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8719D" w14:textId="150D0560" w:rsidR="00134CC3" w:rsidRDefault="008B6BAB" w:rsidP="006F54D1">
      <w:pPr>
        <w:spacing w:line="400" w:lineRule="exact"/>
        <w:jc w:val="center"/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</w:pPr>
      <w:r w:rsidRPr="000D0723"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  <w:t>202</w:t>
      </w:r>
      <w:r w:rsidR="000D0723" w:rsidRPr="000D0723"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  <w:t>2</w:t>
      </w:r>
      <w:r w:rsidRPr="000D0723"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  <w:t>年度</w:t>
      </w:r>
      <w:r w:rsidR="00840B74" w:rsidRPr="000D0723"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  <w:t>安徽省</w:t>
      </w:r>
      <w:r w:rsidRPr="000D0723"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  <w:t>自然科学</w:t>
      </w:r>
      <w:r w:rsidR="00840B74" w:rsidRPr="000D0723"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  <w:t>奖提名项目公示内容</w:t>
      </w:r>
    </w:p>
    <w:p w14:paraId="2F93FE21" w14:textId="77777777" w:rsidR="00780B2B" w:rsidRDefault="00780B2B" w:rsidP="006F54D1">
      <w:pPr>
        <w:spacing w:line="400" w:lineRule="exact"/>
        <w:jc w:val="center"/>
        <w:rPr>
          <w:rFonts w:ascii="微软雅黑" w:eastAsia="微软雅黑" w:hAnsi="微软雅黑" w:cs="Times New Roman"/>
          <w:b/>
          <w:bCs/>
          <w:kern w:val="44"/>
          <w:sz w:val="36"/>
          <w:szCs w:val="36"/>
        </w:rPr>
      </w:pPr>
    </w:p>
    <w:p w14:paraId="692B6601" w14:textId="693CEE9F" w:rsidR="009D4FFD" w:rsidRPr="003C5A25" w:rsidRDefault="00F17E31" w:rsidP="00F17E31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华文楷体" w:hAnsi="华文楷体" w:cs="Times New Roman" w:hint="eastAsia"/>
          <w:b/>
          <w:bCs/>
          <w:sz w:val="28"/>
          <w:szCs w:val="28"/>
        </w:rPr>
        <w:t>一、</w:t>
      </w:r>
      <w:r w:rsidR="00840B74" w:rsidRPr="00F17E31">
        <w:rPr>
          <w:rFonts w:ascii="Times New Roman" w:eastAsia="华文楷体" w:hAnsi="华文楷体" w:cs="Times New Roman"/>
          <w:b/>
          <w:bCs/>
          <w:sz w:val="28"/>
          <w:szCs w:val="28"/>
        </w:rPr>
        <w:t>项目名称</w:t>
      </w:r>
      <w:r w:rsidR="008B6BAB" w:rsidRPr="00F17E31">
        <w:rPr>
          <w:rFonts w:ascii="Times New Roman" w:eastAsia="华文楷体" w:hAnsi="华文楷体" w:cs="Times New Roman"/>
          <w:b/>
          <w:bCs/>
          <w:sz w:val="28"/>
          <w:szCs w:val="28"/>
        </w:rPr>
        <w:t>：</w:t>
      </w:r>
      <w:bookmarkStart w:id="0" w:name="_GoBack"/>
      <w:r w:rsidR="00780B2B" w:rsidRPr="003C5A25">
        <w:rPr>
          <w:rFonts w:ascii="Times New Roman" w:hAnsi="Times New Roman" w:cs="Times New Roman" w:hint="eastAsia"/>
          <w:sz w:val="24"/>
          <w:szCs w:val="24"/>
        </w:rPr>
        <w:t>非交换几何中的范畴方法</w:t>
      </w:r>
      <w:bookmarkEnd w:id="0"/>
    </w:p>
    <w:p w14:paraId="40F529A0" w14:textId="77777777" w:rsidR="00F43802" w:rsidRPr="00780B2B" w:rsidRDefault="00F43802" w:rsidP="00F43802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b/>
          <w:bCs/>
          <w:sz w:val="28"/>
          <w:szCs w:val="28"/>
        </w:rPr>
      </w:pPr>
    </w:p>
    <w:p w14:paraId="184AC33B" w14:textId="75FFF0FC" w:rsidR="00134CC3" w:rsidRPr="003C5A25" w:rsidRDefault="00F17E31" w:rsidP="00F17E31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华文楷体" w:hAnsi="华文楷体" w:cs="Times New Roman" w:hint="eastAsia"/>
          <w:b/>
          <w:bCs/>
          <w:sz w:val="28"/>
          <w:szCs w:val="28"/>
        </w:rPr>
        <w:t>二、</w:t>
      </w:r>
      <w:r w:rsidR="00840B74" w:rsidRPr="00F17E31">
        <w:rPr>
          <w:rFonts w:ascii="Times New Roman" w:eastAsia="华文楷体" w:hAnsi="华文楷体" w:cs="Times New Roman"/>
          <w:b/>
          <w:bCs/>
          <w:sz w:val="28"/>
          <w:szCs w:val="28"/>
        </w:rPr>
        <w:t>提名者</w:t>
      </w:r>
      <w:r w:rsidR="008B6BAB" w:rsidRPr="00F17E31">
        <w:rPr>
          <w:rFonts w:ascii="Times New Roman" w:eastAsia="华文楷体" w:hAnsi="华文楷体" w:cs="Times New Roman"/>
          <w:b/>
          <w:bCs/>
          <w:sz w:val="28"/>
          <w:szCs w:val="28"/>
        </w:rPr>
        <w:t>：</w:t>
      </w:r>
      <w:r w:rsidR="00840B74" w:rsidRPr="003C5A25">
        <w:rPr>
          <w:rFonts w:ascii="Times New Roman" w:hAnsi="Times New Roman" w:cs="Times New Roman"/>
          <w:sz w:val="24"/>
          <w:szCs w:val="24"/>
        </w:rPr>
        <w:t>安徽大学</w:t>
      </w:r>
    </w:p>
    <w:p w14:paraId="07307BB0" w14:textId="77777777" w:rsidR="00F43802" w:rsidRPr="00780B2B" w:rsidRDefault="00F43802" w:rsidP="00F43802">
      <w:pPr>
        <w:adjustRightInd w:val="0"/>
        <w:snapToGrid w:val="0"/>
        <w:spacing w:line="400" w:lineRule="exact"/>
        <w:jc w:val="left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6A05CCD3" w14:textId="77777777" w:rsidR="000D0723" w:rsidRPr="00780B2B" w:rsidRDefault="00840B74" w:rsidP="006F54D1">
      <w:pPr>
        <w:autoSpaceDE w:val="0"/>
        <w:autoSpaceDN w:val="0"/>
        <w:adjustRightInd w:val="0"/>
        <w:spacing w:line="400" w:lineRule="exact"/>
        <w:rPr>
          <w:rFonts w:ascii="Times New Roman" w:eastAsia="华文楷体" w:hAnsi="华文楷体" w:cs="Times New Roman"/>
          <w:b/>
          <w:bCs/>
          <w:sz w:val="28"/>
          <w:szCs w:val="28"/>
        </w:rPr>
      </w:pPr>
      <w:r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三、提名意见</w:t>
      </w:r>
      <w:r w:rsidR="008B6BAB"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：</w:t>
      </w:r>
    </w:p>
    <w:p w14:paraId="1AC6FBD3" w14:textId="5AAE2DA0" w:rsidR="009C588C" w:rsidRDefault="00F17E31" w:rsidP="009C5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华文楷体" w:hAnsi="Times New Roman" w:cs="Times New Roman"/>
          <w:b/>
          <w:bCs/>
          <w:sz w:val="28"/>
          <w:szCs w:val="28"/>
        </w:rPr>
        <w:t xml:space="preserve">    </w:t>
      </w:r>
      <w:r w:rsidR="009C588C">
        <w:rPr>
          <w:rFonts w:ascii="Times New Roman" w:eastAsia="华文楷体" w:hAnsi="Times New Roman" w:cs="Times New Roman"/>
          <w:b/>
          <w:bCs/>
          <w:sz w:val="28"/>
          <w:szCs w:val="28"/>
        </w:rPr>
        <w:t xml:space="preserve">  </w:t>
      </w:r>
      <w:r w:rsidR="009C588C" w:rsidRPr="009C6C2D">
        <w:rPr>
          <w:rFonts w:ascii="Times New Roman" w:hAnsi="Times New Roman" w:cs="Times New Roman"/>
          <w:sz w:val="24"/>
          <w:szCs w:val="24"/>
        </w:rPr>
        <w:t>该项目研究非交换几何领域中若干重要代数类的环论性质、同调性质和表示理论</w:t>
      </w:r>
      <w:r w:rsidR="009C588C">
        <w:rPr>
          <w:rFonts w:ascii="Times New Roman" w:hAnsi="Times New Roman" w:cs="Times New Roman" w:hint="eastAsia"/>
          <w:sz w:val="24"/>
          <w:szCs w:val="24"/>
        </w:rPr>
        <w:t>。研究</w:t>
      </w:r>
      <w:r w:rsidR="009C588C" w:rsidRPr="009C6C2D">
        <w:rPr>
          <w:rFonts w:ascii="Times New Roman" w:hAnsi="Times New Roman" w:cs="Times New Roman"/>
          <w:sz w:val="24"/>
          <w:szCs w:val="24"/>
        </w:rPr>
        <w:t>了</w:t>
      </w:r>
      <w:r w:rsidR="009C588C" w:rsidRPr="009C6C2D">
        <w:rPr>
          <w:rFonts w:ascii="Times New Roman" w:hAnsi="Times New Roman" w:cs="Times New Roman"/>
          <w:sz w:val="24"/>
          <w:szCs w:val="24"/>
        </w:rPr>
        <w:t xml:space="preserve">Unitary </w:t>
      </w:r>
      <w:proofErr w:type="spellStart"/>
      <w:r w:rsidR="009C588C" w:rsidRPr="009C6C2D">
        <w:rPr>
          <w:rFonts w:ascii="Times New Roman" w:hAnsi="Times New Roman" w:cs="Times New Roman"/>
          <w:sz w:val="24"/>
          <w:szCs w:val="24"/>
        </w:rPr>
        <w:t>Operad</w:t>
      </w:r>
      <w:proofErr w:type="spellEnd"/>
      <w:r w:rsidR="009C588C" w:rsidRPr="009C6C2D">
        <w:rPr>
          <w:rFonts w:ascii="Times New Roman" w:hAnsi="Times New Roman" w:cs="Times New Roman"/>
          <w:sz w:val="24"/>
          <w:szCs w:val="24"/>
        </w:rPr>
        <w:t>的环论性质，为</w:t>
      </w:r>
      <w:proofErr w:type="spellStart"/>
      <w:r w:rsidR="009C588C" w:rsidRPr="009C6C2D">
        <w:rPr>
          <w:rFonts w:ascii="Times New Roman" w:hAnsi="Times New Roman" w:cs="Times New Roman"/>
          <w:sz w:val="24"/>
          <w:szCs w:val="24"/>
        </w:rPr>
        <w:t>Operad</w:t>
      </w:r>
      <w:proofErr w:type="spellEnd"/>
      <w:r w:rsidR="009C588C" w:rsidRPr="009C6C2D">
        <w:rPr>
          <w:rFonts w:ascii="Times New Roman" w:hAnsi="Times New Roman" w:cs="Times New Roman"/>
          <w:sz w:val="24"/>
          <w:szCs w:val="24"/>
        </w:rPr>
        <w:t>理论研究提供了一种新角度和新方法</w:t>
      </w:r>
      <w:r w:rsidR="009C588C">
        <w:rPr>
          <w:rFonts w:ascii="Times New Roman" w:hAnsi="Times New Roman" w:cs="Times New Roman" w:hint="eastAsia"/>
          <w:sz w:val="24"/>
          <w:szCs w:val="24"/>
        </w:rPr>
        <w:t>；</w:t>
      </w:r>
      <w:r w:rsidR="009C588C" w:rsidRPr="009C6C2D">
        <w:rPr>
          <w:rFonts w:ascii="Times New Roman" w:hAnsi="Times New Roman" w:cs="Times New Roman"/>
          <w:sz w:val="24"/>
          <w:szCs w:val="24"/>
        </w:rPr>
        <w:t>引入了</w:t>
      </w:r>
      <w:proofErr w:type="spellStart"/>
      <w:r w:rsidR="009C588C" w:rsidRPr="009C6C2D">
        <w:rPr>
          <w:rFonts w:ascii="Times New Roman" w:hAnsi="Times New Roman" w:cs="Times New Roman"/>
          <w:sz w:val="24"/>
          <w:szCs w:val="24"/>
        </w:rPr>
        <w:t>Hopf</w:t>
      </w:r>
      <w:proofErr w:type="spellEnd"/>
      <w:r w:rsidR="009C588C" w:rsidRPr="009C6C2D">
        <w:rPr>
          <w:rFonts w:ascii="Times New Roman" w:hAnsi="Times New Roman" w:cs="Times New Roman"/>
          <w:sz w:val="24"/>
          <w:szCs w:val="24"/>
        </w:rPr>
        <w:t>代数作用重要不变量关联度</w:t>
      </w:r>
      <w:r w:rsidR="009C588C">
        <w:rPr>
          <w:rFonts w:ascii="Times New Roman" w:hAnsi="Times New Roman" w:cs="Times New Roman" w:hint="eastAsia"/>
          <w:sz w:val="24"/>
          <w:szCs w:val="24"/>
        </w:rPr>
        <w:t>的定义</w:t>
      </w:r>
      <w:r w:rsidR="009C588C" w:rsidRPr="009C6C2D">
        <w:rPr>
          <w:rFonts w:ascii="Times New Roman" w:hAnsi="Times New Roman" w:cs="Times New Roman"/>
          <w:sz w:val="24"/>
          <w:szCs w:val="24"/>
        </w:rPr>
        <w:t>，给出了非交换</w:t>
      </w:r>
      <w:proofErr w:type="spellStart"/>
      <w:r w:rsidR="009C588C" w:rsidRPr="009C6C2D">
        <w:rPr>
          <w:rFonts w:ascii="Times New Roman" w:hAnsi="Times New Roman" w:cs="Times New Roman"/>
          <w:sz w:val="24"/>
          <w:szCs w:val="24"/>
        </w:rPr>
        <w:t>Auslander</w:t>
      </w:r>
      <w:proofErr w:type="spellEnd"/>
      <w:r w:rsidR="009C588C" w:rsidRPr="009C6C2D">
        <w:rPr>
          <w:rFonts w:ascii="Times New Roman" w:hAnsi="Times New Roman" w:cs="Times New Roman"/>
          <w:sz w:val="24"/>
          <w:szCs w:val="24"/>
        </w:rPr>
        <w:t>定理成立的充分必要条件，为非交换代数中</w:t>
      </w:r>
      <w:proofErr w:type="spellStart"/>
      <w:r w:rsidR="009C588C" w:rsidRPr="009C6C2D">
        <w:rPr>
          <w:rFonts w:ascii="Times New Roman" w:hAnsi="Times New Roman" w:cs="Times New Roman"/>
          <w:sz w:val="24"/>
          <w:szCs w:val="24"/>
        </w:rPr>
        <w:t>Auslander</w:t>
      </w:r>
      <w:proofErr w:type="spellEnd"/>
      <w:r w:rsidR="009C588C" w:rsidRPr="009C6C2D">
        <w:rPr>
          <w:rFonts w:ascii="Times New Roman" w:hAnsi="Times New Roman" w:cs="Times New Roman"/>
          <w:sz w:val="24"/>
          <w:szCs w:val="24"/>
        </w:rPr>
        <w:t>定理的证明提供了切实有效的普遍方法</w:t>
      </w:r>
      <w:r w:rsidR="009C588C">
        <w:rPr>
          <w:rFonts w:ascii="Times New Roman" w:hAnsi="Times New Roman" w:cs="Times New Roman" w:hint="eastAsia"/>
          <w:sz w:val="24"/>
          <w:szCs w:val="24"/>
        </w:rPr>
        <w:t>；</w:t>
      </w:r>
      <w:r w:rsidR="009C588C" w:rsidRPr="009C6C2D">
        <w:rPr>
          <w:rFonts w:ascii="Times New Roman" w:hAnsi="Times New Roman" w:cs="Times New Roman"/>
          <w:sz w:val="24"/>
          <w:szCs w:val="24"/>
        </w:rPr>
        <w:t>引入伪单子函子以及</w:t>
      </w:r>
      <w:r w:rsidR="009C588C" w:rsidRPr="009C6C2D">
        <w:rPr>
          <w:rFonts w:ascii="Times New Roman" w:hAnsi="Times New Roman" w:cs="Times New Roman"/>
          <w:sz w:val="24"/>
          <w:szCs w:val="24"/>
        </w:rPr>
        <w:t>D-</w:t>
      </w:r>
      <w:r w:rsidR="009C588C" w:rsidRPr="009C6C2D">
        <w:rPr>
          <w:rFonts w:ascii="Times New Roman" w:hAnsi="Times New Roman" w:cs="Times New Roman"/>
          <w:sz w:val="24"/>
          <w:szCs w:val="24"/>
        </w:rPr>
        <w:t>标准</w:t>
      </w:r>
      <w:r w:rsidR="009C588C" w:rsidRPr="009C6C2D">
        <w:rPr>
          <w:rFonts w:ascii="Times New Roman" w:hAnsi="Times New Roman" w:cs="Times New Roman"/>
          <w:sz w:val="24"/>
          <w:szCs w:val="24"/>
        </w:rPr>
        <w:t>Abel</w:t>
      </w:r>
      <w:r w:rsidR="009C588C" w:rsidRPr="009C6C2D">
        <w:rPr>
          <w:rFonts w:ascii="Times New Roman" w:hAnsi="Times New Roman" w:cs="Times New Roman"/>
          <w:sz w:val="24"/>
          <w:szCs w:val="24"/>
        </w:rPr>
        <w:t>范畴的新概念，证明了标准等价猜测成立当且仅当相应的模范畴是</w:t>
      </w:r>
      <w:r w:rsidR="009C588C" w:rsidRPr="009C6C2D">
        <w:rPr>
          <w:rFonts w:ascii="Times New Roman" w:hAnsi="Times New Roman" w:cs="Times New Roman"/>
          <w:sz w:val="24"/>
          <w:szCs w:val="24"/>
        </w:rPr>
        <w:t>D-</w:t>
      </w:r>
      <w:r w:rsidR="009C588C" w:rsidRPr="009C6C2D">
        <w:rPr>
          <w:rFonts w:ascii="Times New Roman" w:hAnsi="Times New Roman" w:cs="Times New Roman"/>
          <w:sz w:val="24"/>
          <w:szCs w:val="24"/>
        </w:rPr>
        <w:t>标准的，为标准等价猜测的验证提供了新方法</w:t>
      </w:r>
      <w:r w:rsidR="009C588C">
        <w:rPr>
          <w:rFonts w:ascii="Times New Roman" w:hAnsi="Times New Roman" w:cs="Times New Roman" w:hint="eastAsia"/>
          <w:sz w:val="24"/>
          <w:szCs w:val="24"/>
        </w:rPr>
        <w:t>；</w:t>
      </w:r>
      <w:r w:rsidR="009C588C" w:rsidRPr="009C6C2D">
        <w:rPr>
          <w:rFonts w:ascii="Times New Roman" w:hAnsi="Times New Roman" w:cs="Times New Roman"/>
          <w:sz w:val="24"/>
          <w:szCs w:val="24"/>
        </w:rPr>
        <w:t>建立并解释了多种非交换</w:t>
      </w:r>
      <w:r w:rsidR="009C588C" w:rsidRPr="009C6C2D">
        <w:rPr>
          <w:rFonts w:ascii="Times New Roman" w:hAnsi="Times New Roman" w:cs="Times New Roman"/>
          <w:sz w:val="24"/>
          <w:szCs w:val="24"/>
        </w:rPr>
        <w:t>Poisson</w:t>
      </w:r>
      <w:r w:rsidR="009C588C" w:rsidRPr="009C6C2D">
        <w:rPr>
          <w:rFonts w:ascii="Times New Roman" w:hAnsi="Times New Roman" w:cs="Times New Roman"/>
          <w:sz w:val="24"/>
          <w:szCs w:val="24"/>
        </w:rPr>
        <w:t>上同调理论，从不同角度给出了</w:t>
      </w:r>
      <w:r w:rsidR="009C588C" w:rsidRPr="009C6C2D">
        <w:rPr>
          <w:rFonts w:ascii="Times New Roman" w:hAnsi="Times New Roman" w:cs="Times New Roman"/>
          <w:sz w:val="24"/>
          <w:szCs w:val="24"/>
        </w:rPr>
        <w:t>Poisson</w:t>
      </w:r>
      <w:r w:rsidR="009C588C" w:rsidRPr="009C6C2D">
        <w:rPr>
          <w:rFonts w:ascii="Times New Roman" w:hAnsi="Times New Roman" w:cs="Times New Roman"/>
          <w:sz w:val="24"/>
          <w:szCs w:val="24"/>
        </w:rPr>
        <w:t>代数形变量子化理论新的理解。</w:t>
      </w:r>
    </w:p>
    <w:p w14:paraId="7B8FBC33" w14:textId="57478DF1" w:rsidR="00F43802" w:rsidRDefault="009C588C" w:rsidP="008B3F8C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我单位认真审阅了推荐书及附件次啊了，相关栏目均符合省科学技术奖励工作办公室的填写要求，推荐材料真实有效。同意提名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 w:hint="eastAsia"/>
          <w:sz w:val="24"/>
          <w:szCs w:val="24"/>
        </w:rPr>
        <w:t>年度安徽省自然科学奖。</w:t>
      </w:r>
    </w:p>
    <w:p w14:paraId="262AE95E" w14:textId="77777777" w:rsidR="00986551" w:rsidRPr="00780B2B" w:rsidRDefault="00986551" w:rsidP="00986551">
      <w:pPr>
        <w:autoSpaceDE w:val="0"/>
        <w:autoSpaceDN w:val="0"/>
        <w:adjustRightInd w:val="0"/>
        <w:spacing w:line="400" w:lineRule="exact"/>
        <w:ind w:firstLine="240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5433F2E7" w14:textId="77777777" w:rsidR="00134CC3" w:rsidRPr="00780B2B" w:rsidRDefault="00840B74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b/>
          <w:bCs/>
          <w:sz w:val="28"/>
          <w:szCs w:val="28"/>
        </w:rPr>
      </w:pPr>
      <w:r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四、项目简介</w:t>
      </w:r>
    </w:p>
    <w:p w14:paraId="15F76CAC" w14:textId="77777777" w:rsidR="00F5742A" w:rsidRDefault="00F5742A" w:rsidP="00F5742A">
      <w:pPr>
        <w:pStyle w:val="a9"/>
        <w:spacing w:line="360" w:lineRule="exact"/>
        <w:jc w:val="left"/>
        <w:rPr>
          <w:rFonts w:ascii="宋体" w:hAnsi="宋体" w:cs="宋体"/>
          <w:sz w:val="24"/>
          <w:szCs w:val="24"/>
        </w:rPr>
      </w:pPr>
      <w:r w:rsidRPr="005F7D10">
        <w:rPr>
          <w:rFonts w:ascii="宋体" w:hAnsi="宋体" w:cs="宋体" w:hint="eastAsia"/>
          <w:sz w:val="24"/>
          <w:szCs w:val="24"/>
        </w:rPr>
        <w:t>本项目“非交换几何中的范畴方法”隶属代数学领域，主要研究</w:t>
      </w:r>
      <w:r>
        <w:rPr>
          <w:rFonts w:ascii="宋体" w:hAnsi="宋体" w:cs="宋体" w:hint="eastAsia"/>
          <w:sz w:val="24"/>
          <w:szCs w:val="24"/>
        </w:rPr>
        <w:t>非交换几何领域若干重要代数类的环论性质、同调性质和表示理论，如Poisson代数、</w:t>
      </w:r>
      <w:proofErr w:type="spellStart"/>
      <w:r>
        <w:rPr>
          <w:rFonts w:ascii="宋体" w:hAnsi="宋体" w:cs="宋体" w:hint="eastAsia"/>
          <w:sz w:val="24"/>
          <w:szCs w:val="24"/>
        </w:rPr>
        <w:t>Hopf</w:t>
      </w:r>
      <w:proofErr w:type="spellEnd"/>
      <w:r>
        <w:rPr>
          <w:rFonts w:ascii="宋体" w:hAnsi="宋体" w:cs="宋体" w:hint="eastAsia"/>
          <w:sz w:val="24"/>
          <w:szCs w:val="24"/>
        </w:rPr>
        <w:t>代数作用的</w:t>
      </w:r>
      <w:proofErr w:type="gramStart"/>
      <w:r>
        <w:rPr>
          <w:rFonts w:ascii="宋体" w:hAnsi="宋体" w:cs="宋体" w:hint="eastAsia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sz w:val="24"/>
          <w:szCs w:val="24"/>
        </w:rPr>
        <w:t>变子代数、PI代数等，是代数学、代数几何、数学物理等领域共同关注的重要研究领域。本项目的主要研究工作包括以下几个方面：</w:t>
      </w:r>
    </w:p>
    <w:p w14:paraId="5010C8B1" w14:textId="77777777" w:rsidR="00F5742A" w:rsidRPr="00846EA2" w:rsidRDefault="00F5742A" w:rsidP="00F5742A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/>
          <w:b/>
          <w:bCs/>
          <w:sz w:val="24"/>
        </w:rPr>
      </w:pPr>
      <w:r w:rsidRPr="00846EA2">
        <w:rPr>
          <w:rFonts w:ascii="Times New Roman" w:hAnsi="Times New Roman" w:hint="eastAsia"/>
          <w:b/>
          <w:bCs/>
          <w:sz w:val="24"/>
        </w:rPr>
        <w:t>代数</w:t>
      </w:r>
      <w:proofErr w:type="spellStart"/>
      <w:r w:rsidRPr="00846EA2">
        <w:rPr>
          <w:rFonts w:ascii="Times New Roman" w:hAnsi="Times New Roman" w:hint="eastAsia"/>
          <w:b/>
          <w:bCs/>
          <w:sz w:val="24"/>
        </w:rPr>
        <w:t>O</w:t>
      </w:r>
      <w:r w:rsidRPr="00846EA2">
        <w:rPr>
          <w:rFonts w:ascii="Times New Roman" w:hAnsi="Times New Roman"/>
          <w:b/>
          <w:bCs/>
          <w:sz w:val="24"/>
        </w:rPr>
        <w:t>perad</w:t>
      </w:r>
      <w:proofErr w:type="spellEnd"/>
      <w:r w:rsidRPr="00846EA2">
        <w:rPr>
          <w:rFonts w:ascii="Times New Roman" w:hAnsi="Times New Roman" w:hint="eastAsia"/>
          <w:b/>
          <w:bCs/>
          <w:sz w:val="24"/>
        </w:rPr>
        <w:t>环论性质的研究</w:t>
      </w:r>
      <w:r w:rsidRPr="00846EA2">
        <w:rPr>
          <w:rFonts w:ascii="Times New Roman" w:hAnsi="Times New Roman"/>
          <w:b/>
          <w:bCs/>
          <w:sz w:val="24"/>
        </w:rPr>
        <w:t xml:space="preserve"> </w:t>
      </w:r>
    </w:p>
    <w:p w14:paraId="2EF00FB5" w14:textId="77777777" w:rsidR="00F5742A" w:rsidRPr="004C72E0" w:rsidRDefault="00F5742A" w:rsidP="00F5742A">
      <w:pPr>
        <w:spacing w:line="360" w:lineRule="exact"/>
        <w:ind w:firstLineChars="200" w:firstLine="480"/>
        <w:rPr>
          <w:rFonts w:ascii="Times New Roman" w:hAnsi="Times New Roman"/>
          <w:sz w:val="24"/>
        </w:rPr>
      </w:pPr>
      <w:r w:rsidRPr="00AA3371">
        <w:rPr>
          <w:rFonts w:ascii="Times New Roman" w:hAnsi="Times New Roman"/>
          <w:sz w:val="24"/>
        </w:rPr>
        <w:t>代数</w:t>
      </w:r>
      <w:proofErr w:type="spellStart"/>
      <w:r w:rsidRPr="00AA3371">
        <w:rPr>
          <w:rFonts w:ascii="Times New Roman" w:hAnsi="Times New Roman"/>
          <w:sz w:val="24"/>
        </w:rPr>
        <w:t>Operad</w:t>
      </w:r>
      <w:proofErr w:type="spellEnd"/>
      <w:r w:rsidRPr="00AA3371">
        <w:rPr>
          <w:rFonts w:ascii="Times New Roman" w:hAnsi="Times New Roman"/>
          <w:sz w:val="24"/>
        </w:rPr>
        <w:t>理论为一般代数系统提供了控制形式形变的上同调理论，也可用于研究不同代数系统之间的联系</w:t>
      </w:r>
      <w:r w:rsidRPr="00AA3371">
        <w:rPr>
          <w:rFonts w:ascii="Times New Roman" w:hAnsi="Times New Roman" w:hint="eastAsia"/>
          <w:sz w:val="24"/>
        </w:rPr>
        <w:t>，现已逐步发展为代数结构及其上同调理论研究的重要研究工具之一。</w:t>
      </w:r>
      <w:r>
        <w:rPr>
          <w:rFonts w:ascii="Times New Roman" w:hint="eastAsia"/>
          <w:sz w:val="24"/>
        </w:rPr>
        <w:t>我们率先</w:t>
      </w:r>
      <w:r w:rsidRPr="008F634A">
        <w:rPr>
          <w:rFonts w:ascii="Times New Roman" w:hAnsi="Times New Roman"/>
          <w:sz w:val="24"/>
        </w:rPr>
        <w:t>将代数</w:t>
      </w:r>
      <w:proofErr w:type="spellStart"/>
      <w:r w:rsidRPr="008F634A">
        <w:rPr>
          <w:rFonts w:ascii="Times New Roman" w:hAnsi="Times New Roman"/>
          <w:sz w:val="24"/>
        </w:rPr>
        <w:t>Operad</w:t>
      </w:r>
      <w:proofErr w:type="spellEnd"/>
      <w:r w:rsidRPr="008F634A">
        <w:rPr>
          <w:rFonts w:ascii="Times New Roman" w:hAnsi="Times New Roman"/>
          <w:sz w:val="24"/>
        </w:rPr>
        <w:t>视为</w:t>
      </w:r>
      <w:r w:rsidRPr="008F634A">
        <w:rPr>
          <w:rFonts w:ascii="Times New Roman" w:hAnsi="Times New Roman"/>
          <w:position w:val="-6"/>
          <w:sz w:val="24"/>
        </w:rPr>
        <w:object w:dxaOrig="170" w:dyaOrig="234" w14:anchorId="3B646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1.25pt" o:ole="">
            <v:imagedata r:id="rId9" o:title=""/>
          </v:shape>
          <o:OLEObject Type="Embed" ProgID="Equation.Ribbit" ShapeID="_x0000_i1025" DrawAspect="Content" ObjectID="_1725802519" r:id="rId10"/>
        </w:object>
      </w:r>
      <w:r w:rsidRPr="008F634A">
        <w:rPr>
          <w:rFonts w:ascii="Times New Roman" w:hAnsi="Times New Roman"/>
          <w:sz w:val="24"/>
        </w:rPr>
        <w:t>-</w:t>
      </w:r>
      <w:r w:rsidRPr="008F634A">
        <w:rPr>
          <w:rFonts w:ascii="Times New Roman" w:hAnsi="Times New Roman"/>
          <w:sz w:val="24"/>
        </w:rPr>
        <w:t>分次向量空间上的代数结构</w:t>
      </w:r>
      <w:r>
        <w:rPr>
          <w:rFonts w:ascii="Times New Roman" w:hint="eastAsia"/>
          <w:sz w:val="24"/>
        </w:rPr>
        <w:t>进行研究</w:t>
      </w:r>
      <w:r w:rsidRPr="008F634A">
        <w:rPr>
          <w:rFonts w:ascii="Times New Roman" w:hAnsi="Times New Roman"/>
          <w:sz w:val="24"/>
        </w:rPr>
        <w:t>，</w:t>
      </w:r>
      <w:r w:rsidRPr="004C72E0">
        <w:rPr>
          <w:rFonts w:ascii="Times New Roman" w:hAnsi="Times New Roman" w:hint="eastAsia"/>
          <w:sz w:val="24"/>
        </w:rPr>
        <w:t>引入了</w:t>
      </w:r>
      <w:r w:rsidRPr="004C72E0">
        <w:rPr>
          <w:rFonts w:ascii="Times New Roman" w:hAnsi="Times New Roman" w:hint="eastAsia"/>
          <w:sz w:val="24"/>
        </w:rPr>
        <w:t>2-u</w:t>
      </w:r>
      <w:r w:rsidRPr="004C72E0">
        <w:rPr>
          <w:rFonts w:ascii="Times New Roman" w:hAnsi="Times New Roman"/>
          <w:sz w:val="24"/>
        </w:rPr>
        <w:t xml:space="preserve">nitary </w:t>
      </w:r>
      <w:proofErr w:type="spellStart"/>
      <w:r w:rsidRPr="004C72E0">
        <w:rPr>
          <w:rFonts w:ascii="Times New Roman" w:hAnsi="Times New Roman"/>
          <w:sz w:val="24"/>
        </w:rPr>
        <w:t>operad</w:t>
      </w:r>
      <w:proofErr w:type="spellEnd"/>
      <w:r w:rsidRPr="004C72E0">
        <w:rPr>
          <w:rFonts w:ascii="Times New Roman" w:hAnsi="Times New Roman" w:hint="eastAsia"/>
          <w:sz w:val="24"/>
        </w:rPr>
        <w:t>的概念，获得了这类</w:t>
      </w:r>
      <w:proofErr w:type="spellStart"/>
      <w:r w:rsidRPr="004C72E0">
        <w:rPr>
          <w:rFonts w:ascii="Times New Roman" w:hAnsi="Times New Roman" w:hint="eastAsia"/>
          <w:sz w:val="24"/>
        </w:rPr>
        <w:t>o</w:t>
      </w:r>
      <w:r w:rsidRPr="004C72E0">
        <w:rPr>
          <w:rFonts w:ascii="Times New Roman" w:hAnsi="Times New Roman"/>
          <w:sz w:val="24"/>
        </w:rPr>
        <w:t>perad</w:t>
      </w:r>
      <w:proofErr w:type="spellEnd"/>
      <w:r w:rsidRPr="004C72E0">
        <w:rPr>
          <w:rFonts w:ascii="Times New Roman" w:hAnsi="Times New Roman" w:hint="eastAsia"/>
          <w:sz w:val="24"/>
        </w:rPr>
        <w:t>的理想结构和增长性质，并以此给出了结合代数</w:t>
      </w:r>
      <w:proofErr w:type="spellStart"/>
      <w:r w:rsidRPr="004C72E0">
        <w:rPr>
          <w:rFonts w:ascii="Times New Roman" w:hAnsi="Times New Roman" w:hint="eastAsia"/>
          <w:sz w:val="24"/>
        </w:rPr>
        <w:t>o</w:t>
      </w:r>
      <w:r w:rsidRPr="004C72E0">
        <w:rPr>
          <w:rFonts w:ascii="Times New Roman" w:hAnsi="Times New Roman"/>
          <w:sz w:val="24"/>
        </w:rPr>
        <w:t>perad</w:t>
      </w:r>
      <w:proofErr w:type="spellEnd"/>
      <w:r w:rsidRPr="004C72E0">
        <w:rPr>
          <w:rFonts w:ascii="Times New Roman" w:hAnsi="Times New Roman" w:hint="eastAsia"/>
          <w:sz w:val="24"/>
        </w:rPr>
        <w:t>与</w:t>
      </w:r>
      <w:r w:rsidRPr="004C72E0">
        <w:rPr>
          <w:rFonts w:ascii="Times New Roman" w:hAnsi="Times New Roman" w:hint="eastAsia"/>
          <w:sz w:val="24"/>
        </w:rPr>
        <w:t>P</w:t>
      </w:r>
      <w:r w:rsidRPr="004C72E0">
        <w:rPr>
          <w:rFonts w:ascii="Times New Roman" w:hAnsi="Times New Roman"/>
          <w:sz w:val="24"/>
        </w:rPr>
        <w:t xml:space="preserve">oisson </w:t>
      </w:r>
      <w:proofErr w:type="spellStart"/>
      <w:r w:rsidRPr="004C72E0">
        <w:rPr>
          <w:rFonts w:ascii="Times New Roman" w:hAnsi="Times New Roman"/>
          <w:sz w:val="24"/>
        </w:rPr>
        <w:t>operad</w:t>
      </w:r>
      <w:proofErr w:type="spellEnd"/>
      <w:r w:rsidRPr="004C72E0">
        <w:rPr>
          <w:rFonts w:ascii="Times New Roman" w:hAnsi="Times New Roman" w:hint="eastAsia"/>
          <w:sz w:val="24"/>
        </w:rPr>
        <w:t>之间的联系，从</w:t>
      </w:r>
      <w:proofErr w:type="spellStart"/>
      <w:r w:rsidRPr="004C72E0">
        <w:rPr>
          <w:rFonts w:ascii="Times New Roman" w:hAnsi="Times New Roman" w:hint="eastAsia"/>
          <w:sz w:val="24"/>
        </w:rPr>
        <w:t>o</w:t>
      </w:r>
      <w:r w:rsidRPr="004C72E0">
        <w:rPr>
          <w:rFonts w:ascii="Times New Roman" w:hAnsi="Times New Roman"/>
          <w:sz w:val="24"/>
        </w:rPr>
        <w:t>perad</w:t>
      </w:r>
      <w:proofErr w:type="spellEnd"/>
      <w:r w:rsidRPr="004C72E0">
        <w:rPr>
          <w:rFonts w:ascii="Times New Roman" w:hAnsi="Times New Roman" w:hint="eastAsia"/>
          <w:sz w:val="24"/>
        </w:rPr>
        <w:t>角度揭示了形变量子化的本质。</w:t>
      </w:r>
    </w:p>
    <w:p w14:paraId="4A9771B0" w14:textId="77777777" w:rsidR="00F5742A" w:rsidRDefault="00F5742A" w:rsidP="00F5742A">
      <w:pPr>
        <w:pStyle w:val="a9"/>
        <w:numPr>
          <w:ilvl w:val="0"/>
          <w:numId w:val="2"/>
        </w:numPr>
        <w:spacing w:line="360" w:lineRule="exact"/>
        <w:ind w:firstLineChars="0"/>
        <w:jc w:val="lef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非交换</w:t>
      </w:r>
      <w:proofErr w:type="spellStart"/>
      <w:r>
        <w:rPr>
          <w:rFonts w:ascii="Times New Roman" w:hint="eastAsia"/>
          <w:sz w:val="24"/>
          <w:szCs w:val="24"/>
        </w:rPr>
        <w:t>Auslander</w:t>
      </w:r>
      <w:proofErr w:type="spellEnd"/>
      <w:r>
        <w:rPr>
          <w:rFonts w:ascii="Times New Roman" w:hint="eastAsia"/>
          <w:sz w:val="24"/>
          <w:szCs w:val="24"/>
        </w:rPr>
        <w:t>定理的研究</w:t>
      </w:r>
    </w:p>
    <w:p w14:paraId="2EF14C19" w14:textId="77777777" w:rsidR="00F5742A" w:rsidRDefault="00F5742A" w:rsidP="00F5742A">
      <w:pPr>
        <w:pStyle w:val="a9"/>
        <w:spacing w:line="360" w:lineRule="exact"/>
        <w:jc w:val="left"/>
        <w:rPr>
          <w:rFonts w:ascii="Times New Roman"/>
          <w:sz w:val="24"/>
          <w:szCs w:val="24"/>
        </w:rPr>
      </w:pPr>
      <w:r w:rsidRPr="00AA5AA5">
        <w:rPr>
          <w:rFonts w:ascii="Times New Roman" w:hint="eastAsia"/>
          <w:sz w:val="24"/>
          <w:szCs w:val="24"/>
        </w:rPr>
        <w:t>著名数学家</w:t>
      </w:r>
      <w:r w:rsidRPr="00AA5AA5">
        <w:rPr>
          <w:rFonts w:ascii="Times New Roman"/>
          <w:sz w:val="24"/>
          <w:szCs w:val="24"/>
        </w:rPr>
        <w:t>Montgomery</w:t>
      </w:r>
      <w:r w:rsidRPr="00AA5AA5">
        <w:rPr>
          <w:rFonts w:ascii="Times New Roman" w:hint="eastAsia"/>
          <w:sz w:val="24"/>
          <w:szCs w:val="24"/>
        </w:rPr>
        <w:t>等认为</w:t>
      </w:r>
      <w:proofErr w:type="spellStart"/>
      <w:r w:rsidRPr="00AA5AA5">
        <w:rPr>
          <w:rFonts w:ascii="Times New Roman" w:hint="eastAsia"/>
          <w:sz w:val="24"/>
          <w:szCs w:val="24"/>
        </w:rPr>
        <w:t>H</w:t>
      </w:r>
      <w:r w:rsidRPr="00AA5AA5">
        <w:rPr>
          <w:rFonts w:ascii="Times New Roman"/>
          <w:sz w:val="24"/>
          <w:szCs w:val="24"/>
        </w:rPr>
        <w:t>opf</w:t>
      </w:r>
      <w:proofErr w:type="spellEnd"/>
      <w:r w:rsidRPr="00AA5AA5">
        <w:rPr>
          <w:rFonts w:ascii="Times New Roman" w:hint="eastAsia"/>
          <w:sz w:val="24"/>
          <w:szCs w:val="24"/>
        </w:rPr>
        <w:t>代数的作用是</w:t>
      </w:r>
      <w:proofErr w:type="spellStart"/>
      <w:r w:rsidRPr="00AA5AA5">
        <w:rPr>
          <w:rFonts w:ascii="Times New Roman" w:hint="eastAsia"/>
          <w:sz w:val="24"/>
          <w:szCs w:val="24"/>
        </w:rPr>
        <w:t>H</w:t>
      </w:r>
      <w:r w:rsidRPr="00AA5AA5">
        <w:rPr>
          <w:rFonts w:ascii="Times New Roman"/>
          <w:sz w:val="24"/>
          <w:szCs w:val="24"/>
        </w:rPr>
        <w:t>opf</w:t>
      </w:r>
      <w:proofErr w:type="spellEnd"/>
      <w:r w:rsidRPr="00AA5AA5">
        <w:rPr>
          <w:rFonts w:ascii="Times New Roman" w:hint="eastAsia"/>
          <w:sz w:val="24"/>
          <w:szCs w:val="24"/>
        </w:rPr>
        <w:t>代数研究的主流方向</w:t>
      </w:r>
      <w:r w:rsidRPr="00AA5AA5">
        <w:rPr>
          <w:rFonts w:ascii="Times New Roman" w:hint="eastAsia"/>
          <w:sz w:val="24"/>
          <w:szCs w:val="24"/>
        </w:rPr>
        <w:t>.</w:t>
      </w:r>
      <w:r w:rsidRPr="00AA5AA5">
        <w:rPr>
          <w:rFonts w:ascii="Times New Roman"/>
          <w:sz w:val="24"/>
          <w:szCs w:val="24"/>
        </w:rPr>
        <w:t xml:space="preserve"> </w:t>
      </w:r>
      <w:r w:rsidRPr="00AA5AA5">
        <w:rPr>
          <w:rFonts w:ascii="Times New Roman" w:hint="eastAsia"/>
          <w:sz w:val="24"/>
          <w:szCs w:val="24"/>
        </w:rPr>
        <w:t>一般来说，</w:t>
      </w:r>
      <w:r w:rsidRPr="00AA5AA5">
        <w:rPr>
          <w:rFonts w:ascii="Times New Roman"/>
          <w:sz w:val="24"/>
          <w:szCs w:val="24"/>
        </w:rPr>
        <w:t xml:space="preserve"> </w:t>
      </w:r>
      <w:proofErr w:type="spellStart"/>
      <w:r w:rsidRPr="00AA5AA5">
        <w:rPr>
          <w:rFonts w:ascii="Times New Roman"/>
          <w:sz w:val="24"/>
          <w:szCs w:val="24"/>
        </w:rPr>
        <w:t>Hopf</w:t>
      </w:r>
      <w:proofErr w:type="spellEnd"/>
      <w:r w:rsidRPr="00AA5AA5">
        <w:rPr>
          <w:rFonts w:ascii="Times New Roman"/>
          <w:sz w:val="24"/>
          <w:szCs w:val="24"/>
        </w:rPr>
        <w:t>作用的</w:t>
      </w:r>
      <w:proofErr w:type="gramStart"/>
      <w:r w:rsidRPr="00AA5AA5">
        <w:rPr>
          <w:rFonts w:ascii="Times New Roman"/>
          <w:sz w:val="24"/>
          <w:szCs w:val="24"/>
        </w:rPr>
        <w:t>不</w:t>
      </w:r>
      <w:proofErr w:type="gramEnd"/>
      <w:r w:rsidRPr="00AA5AA5">
        <w:rPr>
          <w:rFonts w:ascii="Times New Roman"/>
          <w:sz w:val="24"/>
          <w:szCs w:val="24"/>
        </w:rPr>
        <w:t>变子代数很难计算</w:t>
      </w:r>
      <w:r w:rsidRPr="00AA5AA5">
        <w:rPr>
          <w:rFonts w:ascii="Times New Roman" w:hint="eastAsia"/>
          <w:sz w:val="24"/>
          <w:szCs w:val="24"/>
        </w:rPr>
        <w:t>，而一定条件下</w:t>
      </w:r>
      <w:proofErr w:type="gramStart"/>
      <w:r w:rsidRPr="00AA5AA5">
        <w:rPr>
          <w:rFonts w:ascii="Times New Roman" w:hint="eastAsia"/>
          <w:sz w:val="24"/>
          <w:szCs w:val="24"/>
        </w:rPr>
        <w:t>不</w:t>
      </w:r>
      <w:proofErr w:type="gramEnd"/>
      <w:r w:rsidRPr="00AA5AA5">
        <w:rPr>
          <w:rFonts w:ascii="Times New Roman" w:hint="eastAsia"/>
          <w:sz w:val="24"/>
          <w:szCs w:val="24"/>
        </w:rPr>
        <w:t>变子代数</w:t>
      </w:r>
      <w:r w:rsidRPr="00AA5AA5">
        <w:rPr>
          <w:rFonts w:ascii="Times New Roman" w:hint="eastAsia"/>
          <w:sz w:val="24"/>
          <w:szCs w:val="24"/>
        </w:rPr>
        <w:t>M</w:t>
      </w:r>
      <w:r w:rsidRPr="00AA5AA5">
        <w:rPr>
          <w:rFonts w:ascii="Times New Roman"/>
          <w:sz w:val="24"/>
          <w:szCs w:val="24"/>
        </w:rPr>
        <w:t>orita</w:t>
      </w:r>
      <w:r w:rsidRPr="00AA5AA5">
        <w:rPr>
          <w:rFonts w:ascii="Times New Roman" w:hint="eastAsia"/>
          <w:sz w:val="24"/>
          <w:szCs w:val="24"/>
        </w:rPr>
        <w:t>等价于对应的</w:t>
      </w:r>
      <w:r w:rsidRPr="00AA5AA5">
        <w:rPr>
          <w:rFonts w:ascii="Times New Roman"/>
          <w:sz w:val="24"/>
          <w:szCs w:val="24"/>
        </w:rPr>
        <w:t>smash</w:t>
      </w:r>
      <w:r w:rsidRPr="00AA5AA5">
        <w:rPr>
          <w:rFonts w:ascii="Times New Roman"/>
          <w:sz w:val="24"/>
          <w:szCs w:val="24"/>
        </w:rPr>
        <w:t>积</w:t>
      </w:r>
      <w:r w:rsidRPr="00AA5AA5">
        <w:rPr>
          <w:rFonts w:ascii="Times New Roman" w:hint="eastAsia"/>
          <w:sz w:val="24"/>
          <w:szCs w:val="24"/>
        </w:rPr>
        <w:t>（称为</w:t>
      </w:r>
      <w:proofErr w:type="spellStart"/>
      <w:r w:rsidRPr="00AA5AA5">
        <w:rPr>
          <w:rFonts w:ascii="Times New Roman" w:hint="eastAsia"/>
          <w:sz w:val="24"/>
          <w:szCs w:val="24"/>
        </w:rPr>
        <w:t>A</w:t>
      </w:r>
      <w:r w:rsidRPr="00AA5AA5">
        <w:rPr>
          <w:rFonts w:ascii="Times New Roman"/>
          <w:sz w:val="24"/>
          <w:szCs w:val="24"/>
        </w:rPr>
        <w:t>uslander</w:t>
      </w:r>
      <w:proofErr w:type="spellEnd"/>
      <w:r w:rsidRPr="00AA5AA5">
        <w:rPr>
          <w:rFonts w:ascii="Times New Roman" w:hint="eastAsia"/>
          <w:sz w:val="24"/>
          <w:szCs w:val="24"/>
        </w:rPr>
        <w:t>定理），它是</w:t>
      </w:r>
      <w:r w:rsidRPr="00AA5AA5">
        <w:rPr>
          <w:rFonts w:ascii="Times New Roman"/>
          <w:sz w:val="24"/>
          <w:szCs w:val="24"/>
        </w:rPr>
        <w:t>McKay</w:t>
      </w:r>
      <w:r w:rsidRPr="00AA5AA5">
        <w:rPr>
          <w:rFonts w:ascii="Times New Roman" w:hint="eastAsia"/>
          <w:sz w:val="24"/>
          <w:szCs w:val="24"/>
        </w:rPr>
        <w:t>对应、孤立奇点等问题研究的理论基础。因此何种条件下</w:t>
      </w:r>
      <w:proofErr w:type="spellStart"/>
      <w:r w:rsidRPr="00AA5AA5">
        <w:rPr>
          <w:rFonts w:ascii="Times New Roman"/>
          <w:sz w:val="24"/>
          <w:szCs w:val="24"/>
        </w:rPr>
        <w:t>Auslander</w:t>
      </w:r>
      <w:proofErr w:type="spellEnd"/>
      <w:r w:rsidRPr="00AA5AA5">
        <w:rPr>
          <w:rFonts w:ascii="Times New Roman" w:hint="eastAsia"/>
          <w:sz w:val="24"/>
          <w:szCs w:val="24"/>
        </w:rPr>
        <w:t>定理成立，对于</w:t>
      </w:r>
      <w:proofErr w:type="spellStart"/>
      <w:r w:rsidRPr="00AA5AA5">
        <w:rPr>
          <w:rFonts w:ascii="Times New Roman" w:hint="eastAsia"/>
          <w:sz w:val="24"/>
          <w:szCs w:val="24"/>
        </w:rPr>
        <w:t>H</w:t>
      </w:r>
      <w:r w:rsidRPr="00AA5AA5">
        <w:rPr>
          <w:rFonts w:ascii="Times New Roman"/>
          <w:sz w:val="24"/>
          <w:szCs w:val="24"/>
        </w:rPr>
        <w:t>opf</w:t>
      </w:r>
      <w:proofErr w:type="spellEnd"/>
      <w:proofErr w:type="gramStart"/>
      <w:r w:rsidRPr="00AA5AA5">
        <w:rPr>
          <w:rFonts w:ascii="Times New Roman" w:hint="eastAsia"/>
          <w:sz w:val="24"/>
          <w:szCs w:val="24"/>
        </w:rPr>
        <w:t>代数或群在</w:t>
      </w:r>
      <w:proofErr w:type="gramEnd"/>
      <w:r w:rsidRPr="00AA5AA5">
        <w:rPr>
          <w:rFonts w:ascii="Times New Roman" w:hint="eastAsia"/>
          <w:sz w:val="24"/>
          <w:szCs w:val="24"/>
        </w:rPr>
        <w:t>代数上作用的研究来说至关重要。</w:t>
      </w:r>
    </w:p>
    <w:p w14:paraId="7A0128C8" w14:textId="77777777" w:rsidR="00F5742A" w:rsidRDefault="00F5742A" w:rsidP="00F5742A">
      <w:pPr>
        <w:pStyle w:val="a9"/>
        <w:spacing w:line="360" w:lineRule="exact"/>
        <w:jc w:val="lef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）我们</w:t>
      </w:r>
      <w:r w:rsidRPr="003E3361">
        <w:rPr>
          <w:rFonts w:ascii="Times New Roman"/>
          <w:sz w:val="24"/>
          <w:szCs w:val="24"/>
        </w:rPr>
        <w:t>定义了</w:t>
      </w:r>
      <w:proofErr w:type="spellStart"/>
      <w:r w:rsidRPr="003E3361">
        <w:rPr>
          <w:rFonts w:ascii="Times New Roman"/>
          <w:sz w:val="24"/>
          <w:szCs w:val="24"/>
        </w:rPr>
        <w:t>Hopf</w:t>
      </w:r>
      <w:proofErr w:type="spellEnd"/>
      <w:r w:rsidRPr="003E3361">
        <w:rPr>
          <w:rFonts w:ascii="Times New Roman"/>
          <w:sz w:val="24"/>
          <w:szCs w:val="24"/>
        </w:rPr>
        <w:t>作用的</w:t>
      </w:r>
      <w:r w:rsidRPr="003E3361">
        <w:rPr>
          <w:rFonts w:ascii="Times New Roman" w:hint="eastAsia"/>
          <w:sz w:val="24"/>
          <w:szCs w:val="24"/>
        </w:rPr>
        <w:t>一种</w:t>
      </w:r>
      <w:r w:rsidRPr="003E3361">
        <w:rPr>
          <w:rFonts w:ascii="Times New Roman"/>
          <w:sz w:val="24"/>
          <w:szCs w:val="24"/>
        </w:rPr>
        <w:t>不变量</w:t>
      </w:r>
      <w:r>
        <w:rPr>
          <w:rFonts w:ascii="Times New Roman" w:hint="eastAsia"/>
          <w:sz w:val="24"/>
          <w:szCs w:val="24"/>
        </w:rPr>
        <w:t>，即</w:t>
      </w:r>
      <w:r w:rsidRPr="003E3361">
        <w:rPr>
          <w:rFonts w:ascii="Times New Roman"/>
          <w:sz w:val="24"/>
          <w:szCs w:val="24"/>
        </w:rPr>
        <w:t>关联度</w:t>
      </w:r>
      <w:r w:rsidRPr="003E3361">
        <w:rPr>
          <w:rFonts w:ascii="Times New Roman" w:hint="eastAsia"/>
          <w:sz w:val="24"/>
          <w:szCs w:val="24"/>
        </w:rPr>
        <w:t>(</w:t>
      </w:r>
      <w:proofErr w:type="spellStart"/>
      <w:r w:rsidRPr="003E3361">
        <w:rPr>
          <w:rFonts w:ascii="Times New Roman"/>
          <w:sz w:val="24"/>
          <w:szCs w:val="24"/>
        </w:rPr>
        <w:t>Pertinency</w:t>
      </w:r>
      <w:proofErr w:type="spellEnd"/>
      <w:r w:rsidRPr="003E3361">
        <w:rPr>
          <w:rFonts w:ascii="Times New Roman"/>
          <w:sz w:val="24"/>
          <w:szCs w:val="24"/>
        </w:rPr>
        <w:t>)</w:t>
      </w:r>
      <w:r w:rsidRPr="003E3361">
        <w:rPr>
          <w:rFonts w:ascii="Times New Roman"/>
          <w:sz w:val="24"/>
          <w:szCs w:val="24"/>
        </w:rPr>
        <w:t>。证明了</w:t>
      </w:r>
      <w:r w:rsidRPr="003E3361">
        <w:rPr>
          <w:rFonts w:ascii="Times New Roman"/>
          <w:sz w:val="24"/>
          <w:szCs w:val="24"/>
        </w:rPr>
        <w:lastRenderedPageBreak/>
        <w:t>非交换</w:t>
      </w:r>
      <w:proofErr w:type="spellStart"/>
      <w:r w:rsidRPr="003E3361">
        <w:rPr>
          <w:rFonts w:ascii="Times New Roman"/>
          <w:sz w:val="24"/>
          <w:szCs w:val="24"/>
        </w:rPr>
        <w:t>Auslander</w:t>
      </w:r>
      <w:proofErr w:type="spellEnd"/>
      <w:r w:rsidRPr="003E3361">
        <w:rPr>
          <w:rFonts w:ascii="Times New Roman"/>
          <w:sz w:val="24"/>
          <w:szCs w:val="24"/>
        </w:rPr>
        <w:t>定理成立当且仅当该作用的关联度大于等于</w:t>
      </w:r>
      <w:r w:rsidRPr="003E3361">
        <w:rPr>
          <w:rFonts w:asci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。相关工作</w:t>
      </w:r>
      <w:r w:rsidRPr="003E3361">
        <w:rPr>
          <w:rFonts w:ascii="Times New Roman" w:hint="eastAsia"/>
          <w:sz w:val="24"/>
          <w:szCs w:val="24"/>
        </w:rPr>
        <w:t>已被</w:t>
      </w:r>
      <w:r w:rsidRPr="003E3361">
        <w:rPr>
          <w:rFonts w:ascii="Times New Roman"/>
          <w:sz w:val="24"/>
          <w:szCs w:val="24"/>
        </w:rPr>
        <w:t>Trans. Amer. Math. Soc.</w:t>
      </w:r>
      <w:r w:rsidRPr="003E3361">
        <w:rPr>
          <w:rFonts w:ascii="Times New Roman"/>
          <w:sz w:val="24"/>
          <w:szCs w:val="24"/>
        </w:rPr>
        <w:t>，</w:t>
      </w:r>
      <w:r w:rsidRPr="003E3361">
        <w:rPr>
          <w:rFonts w:ascii="Times New Roman"/>
          <w:sz w:val="24"/>
          <w:szCs w:val="24"/>
        </w:rPr>
        <w:t>Israel J. Math.</w:t>
      </w:r>
      <w:r w:rsidRPr="003E3361">
        <w:rPr>
          <w:rFonts w:ascii="Times New Roman"/>
          <w:sz w:val="24"/>
          <w:szCs w:val="24"/>
        </w:rPr>
        <w:t>，</w:t>
      </w:r>
      <w:r w:rsidRPr="003E3361">
        <w:rPr>
          <w:rFonts w:ascii="Times New Roman"/>
          <w:sz w:val="24"/>
          <w:szCs w:val="24"/>
        </w:rPr>
        <w:t>J. Algebra</w:t>
      </w:r>
      <w:r w:rsidRPr="003E3361">
        <w:rPr>
          <w:rFonts w:ascii="Times New Roman" w:hint="eastAsia"/>
          <w:sz w:val="24"/>
          <w:szCs w:val="24"/>
        </w:rPr>
        <w:t>等期刊上论文引用</w:t>
      </w:r>
      <w:r>
        <w:rPr>
          <w:rFonts w:ascii="Times New Roman"/>
          <w:sz w:val="24"/>
          <w:szCs w:val="24"/>
        </w:rPr>
        <w:t>***</w:t>
      </w:r>
      <w:r w:rsidRPr="003E3361">
        <w:rPr>
          <w:rFonts w:ascii="Times New Roman" w:hint="eastAsia"/>
          <w:sz w:val="24"/>
          <w:szCs w:val="24"/>
        </w:rPr>
        <w:t>次</w:t>
      </w:r>
      <w:r w:rsidRPr="003E3361">
        <w:rPr>
          <w:rFonts w:ascii="Times New Roman"/>
          <w:sz w:val="24"/>
          <w:szCs w:val="24"/>
        </w:rPr>
        <w:t>。</w:t>
      </w:r>
    </w:p>
    <w:p w14:paraId="1986685C" w14:textId="77777777" w:rsidR="00F5742A" w:rsidRDefault="00F5742A" w:rsidP="00F5742A">
      <w:pPr>
        <w:pStyle w:val="a9"/>
        <w:spacing w:line="360" w:lineRule="exact"/>
        <w:jc w:val="lef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）</w:t>
      </w:r>
      <w:r w:rsidRPr="003F7B85">
        <w:rPr>
          <w:rFonts w:ascii="Times New Roman"/>
          <w:sz w:val="24"/>
          <w:szCs w:val="24"/>
        </w:rPr>
        <w:t>利用上述结果运用不同方法技巧证明了三类代数（</w:t>
      </w:r>
      <w:r w:rsidRPr="003F7B85">
        <w:rPr>
          <w:rFonts w:ascii="Times New Roman"/>
          <w:sz w:val="24"/>
          <w:szCs w:val="24"/>
        </w:rPr>
        <w:t>PI</w:t>
      </w:r>
      <w:r w:rsidRPr="003F7B85">
        <w:rPr>
          <w:rFonts w:ascii="Times New Roman"/>
          <w:sz w:val="24"/>
          <w:szCs w:val="24"/>
        </w:rPr>
        <w:t>代数、有限维</w:t>
      </w:r>
      <w:r w:rsidRPr="003F7B85">
        <w:rPr>
          <w:rFonts w:ascii="Times New Roman"/>
          <w:sz w:val="24"/>
          <w:szCs w:val="24"/>
        </w:rPr>
        <w:t>Lie</w:t>
      </w:r>
      <w:r w:rsidRPr="003F7B85">
        <w:rPr>
          <w:rFonts w:ascii="Times New Roman"/>
          <w:sz w:val="24"/>
          <w:szCs w:val="24"/>
        </w:rPr>
        <w:t>代数的泛包络代数</w:t>
      </w:r>
      <w:r w:rsidRPr="003F7B85">
        <w:rPr>
          <w:rFonts w:ascii="Times New Roman" w:hint="eastAsia"/>
          <w:sz w:val="24"/>
          <w:szCs w:val="24"/>
        </w:rPr>
        <w:t>、</w:t>
      </w:r>
      <w:r w:rsidRPr="003F7B85">
        <w:rPr>
          <w:rFonts w:ascii="Times New Roman"/>
          <w:sz w:val="24"/>
          <w:szCs w:val="24"/>
        </w:rPr>
        <w:t>Down-Up</w:t>
      </w:r>
      <w:r w:rsidRPr="003F7B85">
        <w:rPr>
          <w:rFonts w:ascii="Times New Roman"/>
          <w:sz w:val="24"/>
          <w:szCs w:val="24"/>
        </w:rPr>
        <w:t>代数）上</w:t>
      </w:r>
      <w:proofErr w:type="spellStart"/>
      <w:r w:rsidRPr="003F7B85">
        <w:rPr>
          <w:rFonts w:ascii="Times New Roman"/>
          <w:sz w:val="24"/>
          <w:szCs w:val="24"/>
        </w:rPr>
        <w:t>Hopf</w:t>
      </w:r>
      <w:proofErr w:type="spellEnd"/>
      <w:r w:rsidRPr="003F7B85">
        <w:rPr>
          <w:rFonts w:ascii="Times New Roman"/>
          <w:sz w:val="24"/>
          <w:szCs w:val="24"/>
        </w:rPr>
        <w:t>作用的非交换</w:t>
      </w:r>
      <w:proofErr w:type="spellStart"/>
      <w:r w:rsidRPr="003F7B85">
        <w:rPr>
          <w:rFonts w:ascii="Times New Roman"/>
          <w:sz w:val="24"/>
          <w:szCs w:val="24"/>
        </w:rPr>
        <w:t>Auslander</w:t>
      </w:r>
      <w:proofErr w:type="spellEnd"/>
      <w:r w:rsidRPr="003F7B85">
        <w:rPr>
          <w:rFonts w:ascii="Times New Roman"/>
          <w:sz w:val="24"/>
          <w:szCs w:val="24"/>
        </w:rPr>
        <w:t>定理，相关论文发表</w:t>
      </w:r>
      <w:r w:rsidRPr="003F7B85">
        <w:rPr>
          <w:rFonts w:ascii="Times New Roman" w:hint="eastAsia"/>
          <w:sz w:val="24"/>
          <w:szCs w:val="24"/>
        </w:rPr>
        <w:t>于</w:t>
      </w:r>
      <w:r w:rsidRPr="003F7B85">
        <w:rPr>
          <w:rFonts w:ascii="Times New Roman"/>
          <w:sz w:val="24"/>
          <w:szCs w:val="24"/>
        </w:rPr>
        <w:t>Trans. Amer. Math. Soc</w:t>
      </w:r>
      <w:r w:rsidRPr="003F7B85">
        <w:rPr>
          <w:rFonts w:ascii="Times New Roman" w:hint="eastAsia"/>
          <w:sz w:val="24"/>
          <w:szCs w:val="24"/>
        </w:rPr>
        <w:t>.</w:t>
      </w:r>
      <w:r w:rsidRPr="003F7B85">
        <w:rPr>
          <w:rFonts w:ascii="Times New Roman"/>
          <w:sz w:val="24"/>
          <w:szCs w:val="24"/>
        </w:rPr>
        <w:t xml:space="preserve"> </w:t>
      </w:r>
      <w:r w:rsidRPr="003F7B85">
        <w:rPr>
          <w:rFonts w:ascii="Times New Roman" w:hint="eastAsia"/>
          <w:sz w:val="24"/>
          <w:szCs w:val="24"/>
        </w:rPr>
        <w:t>这一结论成为证明</w:t>
      </w:r>
      <w:proofErr w:type="spellStart"/>
      <w:r w:rsidRPr="003F7B85">
        <w:rPr>
          <w:rFonts w:ascii="Times New Roman" w:hint="eastAsia"/>
          <w:sz w:val="24"/>
          <w:szCs w:val="24"/>
        </w:rPr>
        <w:t>Hopf</w:t>
      </w:r>
      <w:proofErr w:type="spellEnd"/>
      <w:r w:rsidRPr="003F7B85">
        <w:rPr>
          <w:rFonts w:ascii="Times New Roman" w:hint="eastAsia"/>
          <w:sz w:val="24"/>
          <w:szCs w:val="24"/>
        </w:rPr>
        <w:t>作用的</w:t>
      </w:r>
      <w:proofErr w:type="spellStart"/>
      <w:r w:rsidRPr="003F7B85">
        <w:rPr>
          <w:rFonts w:ascii="Times New Roman" w:hint="eastAsia"/>
          <w:sz w:val="24"/>
          <w:szCs w:val="24"/>
        </w:rPr>
        <w:t>A</w:t>
      </w:r>
      <w:r w:rsidRPr="003F7B85">
        <w:rPr>
          <w:rFonts w:ascii="Times New Roman"/>
          <w:sz w:val="24"/>
          <w:szCs w:val="24"/>
        </w:rPr>
        <w:t>uslander</w:t>
      </w:r>
      <w:proofErr w:type="spellEnd"/>
      <w:r w:rsidRPr="003F7B85">
        <w:rPr>
          <w:rFonts w:ascii="Times New Roman" w:hint="eastAsia"/>
          <w:sz w:val="24"/>
          <w:szCs w:val="24"/>
        </w:rPr>
        <w:t>定理成立的重要依据。</w:t>
      </w:r>
    </w:p>
    <w:p w14:paraId="545E53E2" w14:textId="77777777" w:rsidR="00F5742A" w:rsidRDefault="00F5742A" w:rsidP="00F5742A">
      <w:pPr>
        <w:pStyle w:val="a9"/>
        <w:spacing w:line="360" w:lineRule="exact"/>
        <w:jc w:val="left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 xml:space="preserve">. </w:t>
      </w:r>
      <w:r>
        <w:rPr>
          <w:rFonts w:ascii="Times New Roman" w:hint="eastAsia"/>
          <w:sz w:val="24"/>
          <w:szCs w:val="24"/>
        </w:rPr>
        <w:t>非交换</w:t>
      </w:r>
      <w:r>
        <w:rPr>
          <w:rFonts w:ascii="Times New Roman" w:hint="eastAsia"/>
          <w:sz w:val="24"/>
          <w:szCs w:val="24"/>
        </w:rPr>
        <w:t>Poisson</w:t>
      </w:r>
      <w:r>
        <w:rPr>
          <w:rFonts w:ascii="Times New Roman" w:hint="eastAsia"/>
          <w:sz w:val="24"/>
          <w:szCs w:val="24"/>
        </w:rPr>
        <w:t>代数上同调理论的研究</w:t>
      </w:r>
    </w:p>
    <w:p w14:paraId="41C4E35D" w14:textId="77777777" w:rsidR="00F5742A" w:rsidRDefault="00F5742A" w:rsidP="00F5742A">
      <w:pPr>
        <w:spacing w:line="360" w:lineRule="exact"/>
        <w:ind w:firstLineChars="200" w:firstLine="480"/>
        <w:rPr>
          <w:rFonts w:ascii="Times New Roman"/>
          <w:sz w:val="24"/>
        </w:rPr>
      </w:pPr>
      <w:r w:rsidRPr="005C58E1">
        <w:rPr>
          <w:rFonts w:ascii="Times New Roman" w:hAnsi="Times New Roman"/>
          <w:sz w:val="24"/>
        </w:rPr>
        <w:t>近五十年来，</w:t>
      </w:r>
      <w:r w:rsidRPr="005C58E1">
        <w:rPr>
          <w:rFonts w:ascii="Times New Roman" w:hAnsi="Times New Roman"/>
          <w:sz w:val="24"/>
        </w:rPr>
        <w:t>Poisson</w:t>
      </w:r>
      <w:r w:rsidRPr="005C58E1">
        <w:rPr>
          <w:rFonts w:ascii="Times New Roman" w:hAnsi="Times New Roman"/>
          <w:sz w:val="24"/>
        </w:rPr>
        <w:t>代数是代数学和几何学共同关注的研究领域，在理论物理、微分几何、代数几何、代数拓扑、代数表示论与数论等领域都有重要的应用</w:t>
      </w:r>
      <w:r w:rsidRPr="005C58E1">
        <w:rPr>
          <w:rFonts w:ascii="Times New Roman" w:hAnsi="Times New Roman" w:hint="eastAsia"/>
          <w:sz w:val="24"/>
        </w:rPr>
        <w:t>。</w:t>
      </w:r>
      <w:r w:rsidRPr="005C58E1">
        <w:rPr>
          <w:rFonts w:ascii="Times New Roman" w:hAnsi="Times New Roman"/>
          <w:sz w:val="24"/>
        </w:rPr>
        <w:t xml:space="preserve"> Poisson</w:t>
      </w:r>
      <w:r w:rsidRPr="005C58E1">
        <w:rPr>
          <w:rFonts w:ascii="Times New Roman" w:hAnsi="Times New Roman"/>
          <w:sz w:val="24"/>
        </w:rPr>
        <w:t>流形上的形变量子化定理</w:t>
      </w:r>
      <w:r w:rsidRPr="005C58E1">
        <w:rPr>
          <w:rFonts w:ascii="Times New Roman" w:hAnsi="Times New Roman" w:hint="eastAsia"/>
          <w:sz w:val="24"/>
        </w:rPr>
        <w:t>是</w:t>
      </w:r>
      <w:proofErr w:type="spellStart"/>
      <w:r w:rsidRPr="005C58E1">
        <w:rPr>
          <w:rFonts w:ascii="Times New Roman" w:hAnsi="Times New Roman"/>
          <w:sz w:val="24"/>
        </w:rPr>
        <w:t>Kontsevich</w:t>
      </w:r>
      <w:proofErr w:type="spellEnd"/>
      <w:r w:rsidRPr="005C58E1">
        <w:rPr>
          <w:rFonts w:ascii="Times New Roman" w:hAnsi="Times New Roman" w:hint="eastAsia"/>
          <w:sz w:val="24"/>
        </w:rPr>
        <w:t>获得</w:t>
      </w:r>
      <w:r w:rsidRPr="005C58E1">
        <w:rPr>
          <w:rFonts w:ascii="Times New Roman" w:hAnsi="Times New Roman"/>
          <w:sz w:val="24"/>
        </w:rPr>
        <w:t>1998</w:t>
      </w:r>
      <w:r w:rsidRPr="005C58E1">
        <w:rPr>
          <w:rFonts w:ascii="Times New Roman" w:hAnsi="Times New Roman"/>
          <w:sz w:val="24"/>
        </w:rPr>
        <w:t>年菲尔兹奖</w:t>
      </w:r>
      <w:r w:rsidRPr="005C58E1">
        <w:rPr>
          <w:rFonts w:ascii="Times New Roman" w:hAnsi="Times New Roman" w:hint="eastAsia"/>
          <w:sz w:val="24"/>
        </w:rPr>
        <w:t>的主要工作之一。</w:t>
      </w:r>
      <w:r>
        <w:rPr>
          <w:rFonts w:ascii="Times New Roman" w:hint="eastAsia"/>
          <w:sz w:val="24"/>
        </w:rPr>
        <w:t>我们</w:t>
      </w:r>
      <w:r w:rsidRPr="005C58E1">
        <w:rPr>
          <w:rFonts w:ascii="Times New Roman" w:hAnsi="Times New Roman" w:hint="eastAsia"/>
          <w:sz w:val="24"/>
        </w:rPr>
        <w:t>首先将</w:t>
      </w:r>
      <w:r w:rsidRPr="005C58E1">
        <w:rPr>
          <w:rFonts w:ascii="Times New Roman" w:hAnsi="Times New Roman"/>
          <w:sz w:val="24"/>
        </w:rPr>
        <w:t>形变量子化</w:t>
      </w:r>
      <w:r w:rsidRPr="005C58E1">
        <w:rPr>
          <w:rFonts w:ascii="Times New Roman" w:hAnsi="Times New Roman" w:hint="eastAsia"/>
          <w:sz w:val="24"/>
        </w:rPr>
        <w:t>解释</w:t>
      </w:r>
      <w:r w:rsidRPr="005C58E1">
        <w:rPr>
          <w:rFonts w:ascii="Times New Roman" w:hAnsi="Times New Roman"/>
          <w:sz w:val="24"/>
        </w:rPr>
        <w:t>为</w:t>
      </w:r>
      <w:r w:rsidRPr="005C58E1">
        <w:rPr>
          <w:rFonts w:ascii="Times New Roman" w:hAnsi="Times New Roman"/>
          <w:sz w:val="24"/>
        </w:rPr>
        <w:t>Poisson</w:t>
      </w:r>
      <w:r w:rsidRPr="005C58E1">
        <w:rPr>
          <w:rFonts w:ascii="Times New Roman" w:hAnsi="Times New Roman" w:hint="eastAsia"/>
          <w:sz w:val="24"/>
        </w:rPr>
        <w:t>代数在非交换意义下的形式形变，从而利用</w:t>
      </w:r>
      <w:r w:rsidRPr="005C58E1">
        <w:rPr>
          <w:rFonts w:ascii="Times New Roman" w:hAnsi="Times New Roman" w:hint="eastAsia"/>
          <w:sz w:val="24"/>
        </w:rPr>
        <w:t>F</w:t>
      </w:r>
      <w:r w:rsidRPr="005C58E1">
        <w:rPr>
          <w:rFonts w:ascii="Times New Roman" w:hAnsi="Times New Roman"/>
          <w:sz w:val="24"/>
        </w:rPr>
        <w:t>GV-Poisson</w:t>
      </w:r>
      <w:r w:rsidRPr="005C58E1">
        <w:rPr>
          <w:rFonts w:ascii="Times New Roman" w:hAnsi="Times New Roman" w:hint="eastAsia"/>
          <w:sz w:val="24"/>
        </w:rPr>
        <w:t>上同调给出了一类</w:t>
      </w:r>
      <w:r w:rsidRPr="005C58E1">
        <w:rPr>
          <w:rFonts w:ascii="Times New Roman" w:hAnsi="Times New Roman" w:hint="eastAsia"/>
          <w:sz w:val="24"/>
        </w:rPr>
        <w:t>Poisson</w:t>
      </w:r>
      <w:r w:rsidRPr="005C58E1">
        <w:rPr>
          <w:rFonts w:ascii="Times New Roman" w:hAnsi="Times New Roman" w:hint="eastAsia"/>
          <w:sz w:val="24"/>
        </w:rPr>
        <w:t>代数形变量子化存在的若干条件</w:t>
      </w:r>
      <w:r>
        <w:rPr>
          <w:rFonts w:ascii="Times New Roman" w:hint="eastAsia"/>
          <w:sz w:val="24"/>
        </w:rPr>
        <w:t>。</w:t>
      </w:r>
    </w:p>
    <w:p w14:paraId="39532D98" w14:textId="77777777" w:rsidR="00F5742A" w:rsidRDefault="00F5742A" w:rsidP="00F5742A">
      <w:pPr>
        <w:spacing w:line="360" w:lineRule="exact"/>
        <w:ind w:firstLineChars="200"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4</w:t>
      </w:r>
      <w:r>
        <w:rPr>
          <w:rFonts w:ascii="Times New Roman"/>
          <w:sz w:val="24"/>
        </w:rPr>
        <w:t xml:space="preserve">. </w:t>
      </w:r>
      <w:r>
        <w:rPr>
          <w:rFonts w:ascii="Times New Roman" w:hint="eastAsia"/>
          <w:sz w:val="24"/>
        </w:rPr>
        <w:t>标准等价猜想的研究</w:t>
      </w:r>
    </w:p>
    <w:p w14:paraId="67FA63DA" w14:textId="059E7190" w:rsidR="00F43802" w:rsidRDefault="00F5742A" w:rsidP="002F264D">
      <w:pPr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  <w:r w:rsidRPr="009F3198">
        <w:rPr>
          <w:sz w:val="24"/>
        </w:rPr>
        <w:t>标准等价</w:t>
      </w:r>
      <w:r w:rsidRPr="009F3198">
        <w:rPr>
          <w:rFonts w:hint="eastAsia"/>
          <w:sz w:val="24"/>
        </w:rPr>
        <w:t>猜想是由</w:t>
      </w:r>
      <w:r w:rsidRPr="009F3198">
        <w:rPr>
          <w:sz w:val="24"/>
        </w:rPr>
        <w:t>ICM</w:t>
      </w:r>
      <w:r w:rsidRPr="009F3198">
        <w:rPr>
          <w:sz w:val="24"/>
        </w:rPr>
        <w:t>报告人</w:t>
      </w:r>
      <w:r w:rsidRPr="009F3198">
        <w:rPr>
          <w:sz w:val="24"/>
        </w:rPr>
        <w:t>Rickard</w:t>
      </w:r>
      <w:r w:rsidRPr="009F3198">
        <w:rPr>
          <w:sz w:val="24"/>
        </w:rPr>
        <w:t>提出</w:t>
      </w:r>
      <w:r w:rsidRPr="009F3198">
        <w:rPr>
          <w:rFonts w:hint="eastAsia"/>
          <w:sz w:val="24"/>
        </w:rPr>
        <w:t>，即</w:t>
      </w:r>
      <w:r w:rsidRPr="009F3198">
        <w:rPr>
          <w:sz w:val="24"/>
        </w:rPr>
        <w:t>代数间的导出等价均为标准的</w:t>
      </w:r>
      <w:r w:rsidRPr="009F3198">
        <w:rPr>
          <w:rFonts w:hint="eastAsia"/>
          <w:sz w:val="24"/>
        </w:rPr>
        <w:t>，即为</w:t>
      </w:r>
      <w:r w:rsidRPr="009F3198">
        <w:rPr>
          <w:sz w:val="24"/>
        </w:rPr>
        <w:t>某个双模复形的导出张量函子。</w:t>
      </w:r>
      <w:r w:rsidRPr="009F3198">
        <w:rPr>
          <w:rFonts w:hint="eastAsia"/>
          <w:sz w:val="24"/>
        </w:rPr>
        <w:t>我们采取了全新方法，</w:t>
      </w:r>
      <w:r w:rsidRPr="009F3198">
        <w:rPr>
          <w:sz w:val="24"/>
        </w:rPr>
        <w:t>引入伪单子函子以及</w:t>
      </w:r>
      <w:r w:rsidRPr="009F3198">
        <w:rPr>
          <w:sz w:val="24"/>
        </w:rPr>
        <w:t>D-</w:t>
      </w:r>
      <w:r w:rsidRPr="009F3198">
        <w:rPr>
          <w:sz w:val="24"/>
        </w:rPr>
        <w:t>标准</w:t>
      </w:r>
      <w:r w:rsidRPr="009F3198">
        <w:rPr>
          <w:sz w:val="24"/>
        </w:rPr>
        <w:t>Abel</w:t>
      </w:r>
      <w:r w:rsidRPr="009F3198">
        <w:rPr>
          <w:sz w:val="24"/>
        </w:rPr>
        <w:t>范畴的新概念。我们证明了标准等价猜测成立当且仅当相应的模范畴是</w:t>
      </w:r>
      <w:r w:rsidRPr="009F3198">
        <w:rPr>
          <w:sz w:val="24"/>
        </w:rPr>
        <w:t>D-</w:t>
      </w:r>
      <w:r w:rsidRPr="009F3198">
        <w:rPr>
          <w:sz w:val="24"/>
        </w:rPr>
        <w:t>标准的。这为研究标准等价猜测提供了全新的视角</w:t>
      </w:r>
      <w:r w:rsidRPr="009F3198">
        <w:rPr>
          <w:rFonts w:hint="eastAsia"/>
          <w:sz w:val="24"/>
        </w:rPr>
        <w:t>，得到了意大利知名学者</w:t>
      </w:r>
      <w:r w:rsidRPr="009F3198">
        <w:rPr>
          <w:rFonts w:hint="eastAsia"/>
          <w:sz w:val="24"/>
        </w:rPr>
        <w:t>Vitoria</w:t>
      </w:r>
      <w:r w:rsidRPr="009F3198">
        <w:rPr>
          <w:rFonts w:hint="eastAsia"/>
          <w:sz w:val="24"/>
        </w:rPr>
        <w:t>的引用。</w:t>
      </w:r>
    </w:p>
    <w:p w14:paraId="2A77425C" w14:textId="77777777" w:rsidR="00F5742A" w:rsidRPr="00780B2B" w:rsidRDefault="00F5742A" w:rsidP="00F5742A">
      <w:pPr>
        <w:adjustRightInd w:val="0"/>
        <w:snapToGrid w:val="0"/>
        <w:spacing w:line="400" w:lineRule="exact"/>
        <w:jc w:val="left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0BD59D88" w14:textId="02C8182D" w:rsidR="00134CC3" w:rsidRDefault="00A534BB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b/>
          <w:bCs/>
          <w:sz w:val="28"/>
          <w:szCs w:val="28"/>
        </w:rPr>
      </w:pPr>
      <w:r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五、代表性论文专</w:t>
      </w:r>
      <w:r w:rsidR="00840B74"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著目录</w:t>
      </w:r>
    </w:p>
    <w:p w14:paraId="5154179D" w14:textId="221AD4C1" w:rsidR="006A742C" w:rsidRDefault="006A742C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b/>
          <w:bCs/>
          <w:sz w:val="28"/>
          <w:szCs w:val="28"/>
        </w:rPr>
      </w:pPr>
    </w:p>
    <w:p w14:paraId="3B7FE3A3" w14:textId="3D62ED3A" w:rsidR="00F55346" w:rsidRPr="003D2084" w:rsidRDefault="00F55346" w:rsidP="00F55346">
      <w:pPr>
        <w:pStyle w:val="aa"/>
        <w:spacing w:before="75" w:beforeAutospacing="0" w:after="75" w:afterAutospacing="0" w:line="360" w:lineRule="atLeast"/>
        <w:textAlignment w:val="baseline"/>
        <w:rPr>
          <w:rFonts w:ascii="Times New Roman" w:hAnsi="Times New Roman" w:cs="Times New Roman"/>
          <w:color w:val="000000"/>
        </w:rPr>
      </w:pPr>
      <w:r w:rsidRPr="003D2084">
        <w:rPr>
          <w:rFonts w:ascii="Times New Roman" w:eastAsia="华文楷体" w:hAnsi="Times New Roman" w:cs="Times New Roman"/>
        </w:rPr>
        <w:t xml:space="preserve">[1] </w:t>
      </w:r>
      <w:r w:rsidRPr="003D2084">
        <w:rPr>
          <w:rFonts w:ascii="Times New Roman" w:hAnsi="Times New Roman" w:cs="Times New Roman"/>
          <w:color w:val="000000"/>
        </w:rPr>
        <w:t xml:space="preserve">Yan-Hong Bao, Yu Ye and James J. Zhang, Truncation of unitary </w:t>
      </w:r>
      <w:proofErr w:type="spellStart"/>
      <w:r w:rsidRPr="003D2084">
        <w:rPr>
          <w:rFonts w:ascii="Times New Roman" w:hAnsi="Times New Roman" w:cs="Times New Roman"/>
          <w:color w:val="000000"/>
        </w:rPr>
        <w:t>operads</w:t>
      </w:r>
      <w:proofErr w:type="spellEnd"/>
      <w:r w:rsidRPr="003D2084">
        <w:rPr>
          <w:rFonts w:ascii="Times New Roman" w:hAnsi="Times New Roman" w:cs="Times New Roman"/>
          <w:color w:val="000000"/>
        </w:rPr>
        <w:t xml:space="preserve">, </w:t>
      </w:r>
      <w:r w:rsidRPr="003D2084">
        <w:rPr>
          <w:rStyle w:val="a7"/>
          <w:rFonts w:ascii="Times New Roman" w:hAnsi="Times New Roman" w:cs="Times New Roman"/>
          <w:color w:val="000000"/>
        </w:rPr>
        <w:t>Advances in Mathematics</w:t>
      </w:r>
      <w:r w:rsidRPr="003D2084">
        <w:rPr>
          <w:rFonts w:ascii="Times New Roman" w:hAnsi="Times New Roman" w:cs="Times New Roman"/>
          <w:color w:val="000000"/>
        </w:rPr>
        <w:t>, 372 (2020), 107290:1-75.</w:t>
      </w:r>
    </w:p>
    <w:p w14:paraId="47C5154A" w14:textId="10757C44" w:rsidR="00505BE8" w:rsidRPr="003D2084" w:rsidRDefault="00505BE8" w:rsidP="00505BE8">
      <w:pPr>
        <w:pStyle w:val="aa"/>
        <w:spacing w:before="75" w:beforeAutospacing="0" w:after="75" w:afterAutospacing="0" w:line="360" w:lineRule="atLeast"/>
        <w:textAlignment w:val="baseline"/>
        <w:rPr>
          <w:rFonts w:ascii="Times New Roman" w:hAnsi="Times New Roman" w:cs="Times New Roman"/>
          <w:color w:val="666666"/>
        </w:rPr>
      </w:pPr>
      <w:r w:rsidRPr="003D2084">
        <w:rPr>
          <w:rFonts w:ascii="Times New Roman" w:hAnsi="Times New Roman" w:cs="Times New Roman"/>
          <w:color w:val="000000"/>
        </w:rPr>
        <w:t xml:space="preserve">[2] Yan-Hong Bao, Ji-Wei He and James J. Zhang, </w:t>
      </w:r>
      <w:proofErr w:type="spellStart"/>
      <w:r w:rsidRPr="003D2084">
        <w:rPr>
          <w:rFonts w:ascii="Times New Roman" w:hAnsi="Times New Roman" w:cs="Times New Roman"/>
          <w:color w:val="000000"/>
        </w:rPr>
        <w:t>Noncommutative</w:t>
      </w:r>
      <w:proofErr w:type="spellEnd"/>
      <w:r w:rsidRPr="003D2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D2084">
        <w:rPr>
          <w:rFonts w:ascii="Times New Roman" w:hAnsi="Times New Roman" w:cs="Times New Roman"/>
          <w:color w:val="000000"/>
        </w:rPr>
        <w:t>Auslander</w:t>
      </w:r>
      <w:proofErr w:type="spellEnd"/>
      <w:r w:rsidRPr="003D2084">
        <w:rPr>
          <w:rFonts w:ascii="Times New Roman" w:hAnsi="Times New Roman" w:cs="Times New Roman"/>
          <w:color w:val="000000"/>
        </w:rPr>
        <w:t xml:space="preserve"> theorem, </w:t>
      </w:r>
      <w:r w:rsidRPr="003D2084">
        <w:rPr>
          <w:rStyle w:val="a7"/>
          <w:rFonts w:ascii="Times New Roman" w:hAnsi="Times New Roman" w:cs="Times New Roman"/>
          <w:color w:val="000000"/>
        </w:rPr>
        <w:t>Transactions of the American Mathematical Society</w:t>
      </w:r>
      <w:r w:rsidRPr="003D2084">
        <w:rPr>
          <w:rFonts w:ascii="Times New Roman" w:hAnsi="Times New Roman" w:cs="Times New Roman"/>
          <w:color w:val="000000"/>
        </w:rPr>
        <w:t>, 370 (12) (2018):  8613-8638.</w:t>
      </w:r>
    </w:p>
    <w:p w14:paraId="18791A46" w14:textId="5D1305E9" w:rsidR="00F948C4" w:rsidRPr="003D2084" w:rsidRDefault="00505BE8" w:rsidP="00F948C4">
      <w:pPr>
        <w:pStyle w:val="aa"/>
        <w:spacing w:before="75" w:beforeAutospacing="0" w:after="75" w:afterAutospacing="0" w:line="360" w:lineRule="atLeast"/>
        <w:textAlignment w:val="baseline"/>
        <w:rPr>
          <w:rFonts w:ascii="Times New Roman" w:hAnsi="Times New Roman" w:cs="Times New Roman"/>
          <w:color w:val="666666"/>
        </w:rPr>
      </w:pPr>
      <w:r w:rsidRPr="003D2084">
        <w:rPr>
          <w:rFonts w:ascii="Times New Roman" w:hAnsi="Times New Roman" w:cs="Times New Roman"/>
          <w:color w:val="666666"/>
        </w:rPr>
        <w:t xml:space="preserve">[3] </w:t>
      </w:r>
      <w:r w:rsidR="00F948C4" w:rsidRPr="003D2084">
        <w:rPr>
          <w:rFonts w:ascii="Times New Roman" w:hAnsi="Times New Roman" w:cs="Times New Roman"/>
          <w:color w:val="000000"/>
        </w:rPr>
        <w:t xml:space="preserve">Yan-Hong Bao, Ji-Wei He and James J. Zhang, </w:t>
      </w:r>
      <w:proofErr w:type="spellStart"/>
      <w:r w:rsidR="00F948C4" w:rsidRPr="003D2084">
        <w:rPr>
          <w:rFonts w:ascii="Times New Roman" w:hAnsi="Times New Roman" w:cs="Times New Roman"/>
          <w:color w:val="000000"/>
        </w:rPr>
        <w:t>Pertinency</w:t>
      </w:r>
      <w:proofErr w:type="spellEnd"/>
      <w:r w:rsidR="00F948C4" w:rsidRPr="003D2084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F948C4" w:rsidRPr="003D2084">
        <w:rPr>
          <w:rFonts w:ascii="Times New Roman" w:hAnsi="Times New Roman" w:cs="Times New Roman"/>
          <w:color w:val="000000"/>
        </w:rPr>
        <w:t>Hopf</w:t>
      </w:r>
      <w:proofErr w:type="spellEnd"/>
      <w:r w:rsidR="00F948C4" w:rsidRPr="003D2084">
        <w:rPr>
          <w:rFonts w:ascii="Times New Roman" w:hAnsi="Times New Roman" w:cs="Times New Roman"/>
          <w:color w:val="000000"/>
        </w:rPr>
        <w:t xml:space="preserve"> actions and quotient categories of Cohen-Macaulay algebras. </w:t>
      </w:r>
      <w:r w:rsidR="00F948C4" w:rsidRPr="003D2084">
        <w:rPr>
          <w:rStyle w:val="a7"/>
          <w:rFonts w:ascii="Times New Roman" w:hAnsi="Times New Roman" w:cs="Times New Roman"/>
          <w:color w:val="000000"/>
        </w:rPr>
        <w:t>Journal of Noncommutative Geometry</w:t>
      </w:r>
      <w:r w:rsidR="00F948C4" w:rsidRPr="003D2084">
        <w:rPr>
          <w:rFonts w:ascii="Times New Roman" w:hAnsi="Times New Roman" w:cs="Times New Roman"/>
          <w:color w:val="000000"/>
        </w:rPr>
        <w:t>, 13 (2) (2019): 667-710.</w:t>
      </w:r>
    </w:p>
    <w:p w14:paraId="72370205" w14:textId="75374156" w:rsidR="003D2084" w:rsidRPr="003D2084" w:rsidRDefault="00F948C4" w:rsidP="003D208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D2084">
        <w:rPr>
          <w:rFonts w:ascii="Times New Roman" w:hAnsi="Times New Roman" w:cs="Times New Roman"/>
          <w:color w:val="666666"/>
          <w:sz w:val="24"/>
          <w:szCs w:val="24"/>
        </w:rPr>
        <w:t xml:space="preserve">[4] </w:t>
      </w:r>
      <w:r w:rsidR="003D2084" w:rsidRPr="003D2084">
        <w:rPr>
          <w:rFonts w:ascii="Times New Roman" w:hAnsi="Times New Roman" w:cs="Times New Roman"/>
          <w:kern w:val="0"/>
          <w:sz w:val="24"/>
          <w:szCs w:val="24"/>
        </w:rPr>
        <w:t xml:space="preserve">Xiao-Wu Chen, Yu Ye, The D-standard and K-standard categories, </w:t>
      </w:r>
      <w:r w:rsidR="003D2084" w:rsidRPr="003D2084">
        <w:rPr>
          <w:rFonts w:ascii="Times New Roman" w:hAnsi="Times New Roman" w:cs="Times New Roman"/>
          <w:i/>
          <w:iCs/>
          <w:kern w:val="0"/>
          <w:sz w:val="24"/>
          <w:szCs w:val="24"/>
        </w:rPr>
        <w:t>Advances</w:t>
      </w:r>
    </w:p>
    <w:p w14:paraId="17338F75" w14:textId="53FCD061" w:rsidR="00505BE8" w:rsidRPr="003D2084" w:rsidRDefault="003D2084" w:rsidP="003D2084">
      <w:pPr>
        <w:pStyle w:val="aa"/>
        <w:spacing w:before="75" w:beforeAutospacing="0" w:after="75" w:afterAutospacing="0" w:line="360" w:lineRule="atLeast"/>
        <w:textAlignment w:val="baseline"/>
        <w:rPr>
          <w:rFonts w:ascii="Times New Roman" w:hAnsi="Times New Roman" w:cs="Times New Roman"/>
        </w:rPr>
      </w:pPr>
      <w:r w:rsidRPr="003D2084">
        <w:rPr>
          <w:rFonts w:ascii="Times New Roman" w:hAnsi="Times New Roman" w:cs="Times New Roman"/>
          <w:i/>
          <w:iCs/>
        </w:rPr>
        <w:t>in Mathematics</w:t>
      </w:r>
      <w:r w:rsidRPr="003D20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D2084">
        <w:rPr>
          <w:rFonts w:ascii="Times New Roman" w:hAnsi="Times New Roman" w:cs="Times New Roman"/>
        </w:rPr>
        <w:t>333(2018):159-193.</w:t>
      </w:r>
    </w:p>
    <w:p w14:paraId="588F409C" w14:textId="31062E52" w:rsidR="003D2084" w:rsidRPr="003D2084" w:rsidRDefault="003D2084" w:rsidP="003D2084">
      <w:pPr>
        <w:pStyle w:val="aa"/>
        <w:spacing w:before="75" w:beforeAutospacing="0" w:after="75" w:afterAutospacing="0" w:line="360" w:lineRule="atLeast"/>
        <w:textAlignment w:val="baseline"/>
        <w:rPr>
          <w:rFonts w:ascii="Times New Roman" w:hAnsi="Times New Roman" w:cs="Times New Roman"/>
          <w:color w:val="666666"/>
        </w:rPr>
      </w:pPr>
      <w:r w:rsidRPr="003D2084">
        <w:rPr>
          <w:rFonts w:ascii="Times New Roman" w:hAnsi="Times New Roman" w:cs="Times New Roman"/>
        </w:rPr>
        <w:t xml:space="preserve">[5] </w:t>
      </w:r>
      <w:r w:rsidRPr="003D2084">
        <w:rPr>
          <w:rFonts w:ascii="Times New Roman" w:hAnsi="Times New Roman" w:cs="Times New Roman"/>
          <w:color w:val="000000"/>
        </w:rPr>
        <w:t xml:space="preserve">Yan-Hong Bao and Yu Ye, </w:t>
      </w:r>
      <w:proofErr w:type="spellStart"/>
      <w:r w:rsidRPr="003D2084">
        <w:rPr>
          <w:rFonts w:ascii="Times New Roman" w:hAnsi="Times New Roman" w:cs="Times New Roman"/>
          <w:color w:val="000000"/>
        </w:rPr>
        <w:t>Cohomology</w:t>
      </w:r>
      <w:proofErr w:type="spellEnd"/>
      <w:r w:rsidRPr="003D2084">
        <w:rPr>
          <w:rFonts w:ascii="Times New Roman" w:hAnsi="Times New Roman" w:cs="Times New Roman"/>
          <w:color w:val="000000"/>
        </w:rPr>
        <w:t xml:space="preserve"> structure for a Poisson algebra: II, </w:t>
      </w:r>
      <w:r w:rsidRPr="003D2084">
        <w:rPr>
          <w:rStyle w:val="a7"/>
          <w:rFonts w:ascii="Times New Roman" w:hAnsi="Times New Roman" w:cs="Times New Roman"/>
          <w:color w:val="000000"/>
        </w:rPr>
        <w:t>Science China Mathematics, </w:t>
      </w:r>
      <w:r w:rsidRPr="003D2084">
        <w:rPr>
          <w:rFonts w:ascii="Times New Roman" w:hAnsi="Times New Roman" w:cs="Times New Roman"/>
          <w:color w:val="000000"/>
        </w:rPr>
        <w:t>64 (5) (2021), 903-920.</w:t>
      </w:r>
    </w:p>
    <w:p w14:paraId="6EB8E7C6" w14:textId="0AAE96B0" w:rsidR="003D2084" w:rsidRDefault="003D2084" w:rsidP="003D2084">
      <w:pPr>
        <w:pStyle w:val="aa"/>
        <w:spacing w:before="75" w:beforeAutospacing="0" w:after="75" w:afterAutospacing="0" w:line="360" w:lineRule="atLeast"/>
        <w:textAlignment w:val="baseline"/>
        <w:rPr>
          <w:rFonts w:ascii="Arial" w:hAnsi="Arial" w:cs="Arial" w:hint="eastAsia"/>
          <w:color w:val="666666"/>
          <w:sz w:val="23"/>
          <w:szCs w:val="23"/>
        </w:rPr>
      </w:pPr>
    </w:p>
    <w:p w14:paraId="1E55480A" w14:textId="77777777" w:rsidR="008B3F8C" w:rsidRPr="00505BE8" w:rsidRDefault="008B3F8C" w:rsidP="003D2084">
      <w:pPr>
        <w:pStyle w:val="aa"/>
        <w:spacing w:before="75" w:beforeAutospacing="0" w:after="75" w:afterAutospacing="0" w:line="360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14:paraId="01AF7A12" w14:textId="387CEB63" w:rsidR="00F43802" w:rsidRPr="00ED30D9" w:rsidRDefault="00840B74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sz w:val="28"/>
          <w:szCs w:val="28"/>
        </w:rPr>
      </w:pPr>
      <w:r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lastRenderedPageBreak/>
        <w:t>六、主要完成人</w:t>
      </w:r>
      <w:r w:rsidR="008B6BAB"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：</w:t>
      </w:r>
      <w:r w:rsidR="003D2084" w:rsidRPr="00ED30D9">
        <w:rPr>
          <w:rFonts w:ascii="Times New Roman" w:eastAsia="华文楷体" w:hAnsi="华文楷体" w:cs="Times New Roman" w:hint="eastAsia"/>
          <w:sz w:val="28"/>
          <w:szCs w:val="28"/>
        </w:rPr>
        <w:t>鲍炎红、叶郁、何济位、陈小伍</w:t>
      </w:r>
    </w:p>
    <w:p w14:paraId="43EABA6A" w14:textId="77777777" w:rsidR="00F43802" w:rsidRPr="00780B2B" w:rsidRDefault="00F43802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bCs/>
          <w:sz w:val="28"/>
          <w:szCs w:val="28"/>
        </w:rPr>
      </w:pPr>
    </w:p>
    <w:p w14:paraId="1EFE3EFE" w14:textId="2B5EFAA6" w:rsidR="000D0723" w:rsidRDefault="00840B74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b/>
          <w:bCs/>
          <w:sz w:val="28"/>
          <w:szCs w:val="28"/>
        </w:rPr>
      </w:pPr>
      <w:r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七、主要完成单位</w:t>
      </w:r>
      <w:r w:rsidR="008B6BAB" w:rsidRPr="00780B2B">
        <w:rPr>
          <w:rFonts w:ascii="Times New Roman" w:eastAsia="华文楷体" w:hAnsi="华文楷体" w:cs="Times New Roman"/>
          <w:b/>
          <w:bCs/>
          <w:sz w:val="28"/>
          <w:szCs w:val="28"/>
        </w:rPr>
        <w:t>：</w:t>
      </w:r>
    </w:p>
    <w:p w14:paraId="07B6C147" w14:textId="2BC3D09E" w:rsidR="00ED30D9" w:rsidRDefault="003D2084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sz w:val="28"/>
          <w:szCs w:val="28"/>
        </w:rPr>
      </w:pPr>
      <w:r w:rsidRPr="00ED30D9">
        <w:rPr>
          <w:rFonts w:ascii="Times New Roman" w:eastAsia="华文楷体" w:hAnsi="华文楷体" w:cs="Times New Roman" w:hint="eastAsia"/>
          <w:sz w:val="28"/>
          <w:szCs w:val="28"/>
        </w:rPr>
        <w:t>安徽大学</w:t>
      </w:r>
    </w:p>
    <w:p w14:paraId="1B69252C" w14:textId="77777777" w:rsidR="00ED30D9" w:rsidRDefault="003D2084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sz w:val="28"/>
          <w:szCs w:val="28"/>
        </w:rPr>
      </w:pPr>
      <w:r w:rsidRPr="00ED30D9">
        <w:rPr>
          <w:rFonts w:ascii="Times New Roman" w:eastAsia="华文楷体" w:hAnsi="华文楷体" w:cs="Times New Roman" w:hint="eastAsia"/>
          <w:sz w:val="28"/>
          <w:szCs w:val="28"/>
        </w:rPr>
        <w:t>中国科学技术大学</w:t>
      </w:r>
    </w:p>
    <w:p w14:paraId="75C2894B" w14:textId="621D5C41" w:rsidR="003D2084" w:rsidRPr="00ED30D9" w:rsidRDefault="003D2084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华文楷体" w:cs="Times New Roman"/>
          <w:sz w:val="28"/>
          <w:szCs w:val="28"/>
        </w:rPr>
      </w:pPr>
      <w:r w:rsidRPr="00ED30D9">
        <w:rPr>
          <w:rFonts w:ascii="Times New Roman" w:eastAsia="华文楷体" w:hAnsi="华文楷体" w:cs="Times New Roman" w:hint="eastAsia"/>
          <w:sz w:val="28"/>
          <w:szCs w:val="28"/>
        </w:rPr>
        <w:t>杭州师范大学</w:t>
      </w:r>
    </w:p>
    <w:p w14:paraId="1AC34F85" w14:textId="77777777" w:rsidR="00F43802" w:rsidRPr="00ED30D9" w:rsidRDefault="00F43802" w:rsidP="006F54D1">
      <w:pPr>
        <w:adjustRightInd w:val="0"/>
        <w:snapToGrid w:val="0"/>
        <w:spacing w:line="400" w:lineRule="exact"/>
        <w:jc w:val="left"/>
        <w:rPr>
          <w:rFonts w:ascii="Times New Roman" w:eastAsia="华文楷体" w:hAnsi="Times New Roman" w:cs="Times New Roman"/>
        </w:rPr>
      </w:pPr>
    </w:p>
    <w:sectPr w:rsidR="00F43802" w:rsidRPr="00ED30D9" w:rsidSect="00F1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7D267" w14:textId="77777777" w:rsidR="00AF4663" w:rsidRDefault="00AF4663" w:rsidP="008B6BAB">
      <w:r>
        <w:separator/>
      </w:r>
    </w:p>
  </w:endnote>
  <w:endnote w:type="continuationSeparator" w:id="0">
    <w:p w14:paraId="4342F95C" w14:textId="77777777" w:rsidR="00AF4663" w:rsidRDefault="00AF4663" w:rsidP="008B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0EA6E" w14:textId="77777777" w:rsidR="00AF4663" w:rsidRDefault="00AF4663" w:rsidP="008B6BAB">
      <w:r>
        <w:separator/>
      </w:r>
    </w:p>
  </w:footnote>
  <w:footnote w:type="continuationSeparator" w:id="0">
    <w:p w14:paraId="12F8BD68" w14:textId="77777777" w:rsidR="00AF4663" w:rsidRDefault="00AF4663" w:rsidP="008B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BFA"/>
    <w:multiLevelType w:val="hybridMultilevel"/>
    <w:tmpl w:val="1B9A434C"/>
    <w:lvl w:ilvl="0" w:tplc="E7600F7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9F3080"/>
    <w:multiLevelType w:val="hybridMultilevel"/>
    <w:tmpl w:val="F33AB958"/>
    <w:lvl w:ilvl="0" w:tplc="C4EC103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57"/>
    <w:rsid w:val="00005524"/>
    <w:rsid w:val="00014F61"/>
    <w:rsid w:val="00041A7C"/>
    <w:rsid w:val="00041DAE"/>
    <w:rsid w:val="0005156A"/>
    <w:rsid w:val="00065C9F"/>
    <w:rsid w:val="00071833"/>
    <w:rsid w:val="000817B6"/>
    <w:rsid w:val="0008303F"/>
    <w:rsid w:val="00092610"/>
    <w:rsid w:val="000A7531"/>
    <w:rsid w:val="000B24A6"/>
    <w:rsid w:val="000B3E57"/>
    <w:rsid w:val="000C77C7"/>
    <w:rsid w:val="000D0723"/>
    <w:rsid w:val="000E764A"/>
    <w:rsid w:val="000F68BF"/>
    <w:rsid w:val="001013FC"/>
    <w:rsid w:val="00106A05"/>
    <w:rsid w:val="00134CC3"/>
    <w:rsid w:val="00137393"/>
    <w:rsid w:val="00137743"/>
    <w:rsid w:val="00154BD1"/>
    <w:rsid w:val="00160EF2"/>
    <w:rsid w:val="001912CB"/>
    <w:rsid w:val="00196473"/>
    <w:rsid w:val="001A3A43"/>
    <w:rsid w:val="001A450D"/>
    <w:rsid w:val="001D7BAF"/>
    <w:rsid w:val="001F7079"/>
    <w:rsid w:val="00210E68"/>
    <w:rsid w:val="00231FB8"/>
    <w:rsid w:val="00241760"/>
    <w:rsid w:val="00250098"/>
    <w:rsid w:val="00250623"/>
    <w:rsid w:val="00250C9B"/>
    <w:rsid w:val="002A112A"/>
    <w:rsid w:val="002A2E0B"/>
    <w:rsid w:val="002E1D71"/>
    <w:rsid w:val="002F264D"/>
    <w:rsid w:val="002F6C94"/>
    <w:rsid w:val="00313A70"/>
    <w:rsid w:val="00315081"/>
    <w:rsid w:val="00315821"/>
    <w:rsid w:val="00317EAD"/>
    <w:rsid w:val="0032091F"/>
    <w:rsid w:val="003529DD"/>
    <w:rsid w:val="003A2406"/>
    <w:rsid w:val="003B62A0"/>
    <w:rsid w:val="003C5A25"/>
    <w:rsid w:val="003D06ED"/>
    <w:rsid w:val="003D2084"/>
    <w:rsid w:val="003D2A30"/>
    <w:rsid w:val="00410045"/>
    <w:rsid w:val="00423D96"/>
    <w:rsid w:val="00426089"/>
    <w:rsid w:val="00446D2B"/>
    <w:rsid w:val="00456698"/>
    <w:rsid w:val="0047717D"/>
    <w:rsid w:val="004A2BA5"/>
    <w:rsid w:val="004B14A4"/>
    <w:rsid w:val="004B70DD"/>
    <w:rsid w:val="004C0437"/>
    <w:rsid w:val="004C0BE6"/>
    <w:rsid w:val="004F4312"/>
    <w:rsid w:val="00505BE8"/>
    <w:rsid w:val="005113B1"/>
    <w:rsid w:val="00514E30"/>
    <w:rsid w:val="00516D00"/>
    <w:rsid w:val="00532870"/>
    <w:rsid w:val="00552CB3"/>
    <w:rsid w:val="0056376C"/>
    <w:rsid w:val="0057294E"/>
    <w:rsid w:val="00595DEB"/>
    <w:rsid w:val="005B2825"/>
    <w:rsid w:val="005C4FD5"/>
    <w:rsid w:val="005C7D24"/>
    <w:rsid w:val="005E73EF"/>
    <w:rsid w:val="005F445C"/>
    <w:rsid w:val="00636018"/>
    <w:rsid w:val="006727BB"/>
    <w:rsid w:val="00674E52"/>
    <w:rsid w:val="00681311"/>
    <w:rsid w:val="00683A93"/>
    <w:rsid w:val="006A742C"/>
    <w:rsid w:val="006B1E7A"/>
    <w:rsid w:val="006C49A3"/>
    <w:rsid w:val="006D4657"/>
    <w:rsid w:val="006E372E"/>
    <w:rsid w:val="006F2E5D"/>
    <w:rsid w:val="006F54D1"/>
    <w:rsid w:val="00714D73"/>
    <w:rsid w:val="007177B1"/>
    <w:rsid w:val="00724548"/>
    <w:rsid w:val="0073101A"/>
    <w:rsid w:val="007350DA"/>
    <w:rsid w:val="00747713"/>
    <w:rsid w:val="00780B2B"/>
    <w:rsid w:val="00797E8F"/>
    <w:rsid w:val="007B50BB"/>
    <w:rsid w:val="007C17B2"/>
    <w:rsid w:val="007C5ECB"/>
    <w:rsid w:val="007D1CCB"/>
    <w:rsid w:val="007D65A4"/>
    <w:rsid w:val="007E04FD"/>
    <w:rsid w:val="007F1EB2"/>
    <w:rsid w:val="00805448"/>
    <w:rsid w:val="00815F1C"/>
    <w:rsid w:val="00816019"/>
    <w:rsid w:val="008349E5"/>
    <w:rsid w:val="00840B74"/>
    <w:rsid w:val="00890F67"/>
    <w:rsid w:val="008B3F8C"/>
    <w:rsid w:val="008B6BAB"/>
    <w:rsid w:val="008C403D"/>
    <w:rsid w:val="00900EA6"/>
    <w:rsid w:val="00901BD4"/>
    <w:rsid w:val="00910E72"/>
    <w:rsid w:val="00945850"/>
    <w:rsid w:val="00962515"/>
    <w:rsid w:val="009634CC"/>
    <w:rsid w:val="00970ABF"/>
    <w:rsid w:val="00986551"/>
    <w:rsid w:val="00987C24"/>
    <w:rsid w:val="009B030E"/>
    <w:rsid w:val="009C588C"/>
    <w:rsid w:val="009D4FFD"/>
    <w:rsid w:val="009D7514"/>
    <w:rsid w:val="009E148E"/>
    <w:rsid w:val="009F30AF"/>
    <w:rsid w:val="00A078F8"/>
    <w:rsid w:val="00A231AE"/>
    <w:rsid w:val="00A37874"/>
    <w:rsid w:val="00A42B08"/>
    <w:rsid w:val="00A460FF"/>
    <w:rsid w:val="00A465E1"/>
    <w:rsid w:val="00A5204B"/>
    <w:rsid w:val="00A534BB"/>
    <w:rsid w:val="00A53914"/>
    <w:rsid w:val="00A61C98"/>
    <w:rsid w:val="00A722F6"/>
    <w:rsid w:val="00A85818"/>
    <w:rsid w:val="00AC62E8"/>
    <w:rsid w:val="00AE6407"/>
    <w:rsid w:val="00AF4663"/>
    <w:rsid w:val="00B07AB0"/>
    <w:rsid w:val="00B13F08"/>
    <w:rsid w:val="00B15FB0"/>
    <w:rsid w:val="00B46642"/>
    <w:rsid w:val="00B47F57"/>
    <w:rsid w:val="00B56E3B"/>
    <w:rsid w:val="00B65E54"/>
    <w:rsid w:val="00B905DB"/>
    <w:rsid w:val="00B95561"/>
    <w:rsid w:val="00BA7B7F"/>
    <w:rsid w:val="00BC403A"/>
    <w:rsid w:val="00C32643"/>
    <w:rsid w:val="00C54B6D"/>
    <w:rsid w:val="00C67586"/>
    <w:rsid w:val="00C823E6"/>
    <w:rsid w:val="00CA69DF"/>
    <w:rsid w:val="00CF7EFE"/>
    <w:rsid w:val="00D15270"/>
    <w:rsid w:val="00D4007F"/>
    <w:rsid w:val="00D40308"/>
    <w:rsid w:val="00D80AD6"/>
    <w:rsid w:val="00D83300"/>
    <w:rsid w:val="00DA3ACE"/>
    <w:rsid w:val="00DA6354"/>
    <w:rsid w:val="00DB12B9"/>
    <w:rsid w:val="00DD2FDC"/>
    <w:rsid w:val="00DE16F9"/>
    <w:rsid w:val="00DF21A9"/>
    <w:rsid w:val="00DF30F5"/>
    <w:rsid w:val="00E04D8E"/>
    <w:rsid w:val="00E2114B"/>
    <w:rsid w:val="00E21C00"/>
    <w:rsid w:val="00E26132"/>
    <w:rsid w:val="00E268AA"/>
    <w:rsid w:val="00E31D68"/>
    <w:rsid w:val="00E429F0"/>
    <w:rsid w:val="00E5495D"/>
    <w:rsid w:val="00E57221"/>
    <w:rsid w:val="00E6187D"/>
    <w:rsid w:val="00E84396"/>
    <w:rsid w:val="00E852AB"/>
    <w:rsid w:val="00EC06B0"/>
    <w:rsid w:val="00ED30D9"/>
    <w:rsid w:val="00EE1815"/>
    <w:rsid w:val="00F07349"/>
    <w:rsid w:val="00F15611"/>
    <w:rsid w:val="00F1769C"/>
    <w:rsid w:val="00F17E31"/>
    <w:rsid w:val="00F2062A"/>
    <w:rsid w:val="00F35145"/>
    <w:rsid w:val="00F43802"/>
    <w:rsid w:val="00F46349"/>
    <w:rsid w:val="00F55346"/>
    <w:rsid w:val="00F5742A"/>
    <w:rsid w:val="00F65060"/>
    <w:rsid w:val="00F76384"/>
    <w:rsid w:val="00F80C6C"/>
    <w:rsid w:val="00F81855"/>
    <w:rsid w:val="00F948C4"/>
    <w:rsid w:val="00FA689A"/>
    <w:rsid w:val="00FD53B0"/>
    <w:rsid w:val="00FD7B98"/>
    <w:rsid w:val="00FE31FD"/>
    <w:rsid w:val="3FFA4124"/>
    <w:rsid w:val="67D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61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cs="Calibri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Strong"/>
    <w:basedOn w:val="a0"/>
    <w:uiPriority w:val="22"/>
    <w:qFormat/>
    <w:locked/>
    <w:rsid w:val="000D0723"/>
    <w:rPr>
      <w:b/>
      <w:bCs/>
    </w:rPr>
  </w:style>
  <w:style w:type="character" w:styleId="a7">
    <w:name w:val="Emphasis"/>
    <w:basedOn w:val="a0"/>
    <w:uiPriority w:val="20"/>
    <w:qFormat/>
    <w:locked/>
    <w:rsid w:val="000D0723"/>
    <w:rPr>
      <w:i/>
      <w:iCs/>
    </w:rPr>
  </w:style>
  <w:style w:type="character" w:styleId="a8">
    <w:name w:val="Hyperlink"/>
    <w:basedOn w:val="a0"/>
    <w:uiPriority w:val="99"/>
    <w:semiHidden/>
    <w:unhideWhenUsed/>
    <w:rsid w:val="000D0723"/>
    <w:rPr>
      <w:color w:val="0000FF"/>
      <w:u w:val="single"/>
    </w:rPr>
  </w:style>
  <w:style w:type="paragraph" w:styleId="a9">
    <w:name w:val="Plain Text"/>
    <w:basedOn w:val="a"/>
    <w:link w:val="Char1"/>
    <w:qFormat/>
    <w:rsid w:val="00F5742A"/>
    <w:pPr>
      <w:spacing w:line="360" w:lineRule="auto"/>
      <w:ind w:firstLineChars="200" w:firstLine="480"/>
    </w:pPr>
    <w:rPr>
      <w:rFonts w:ascii="仿宋_GB2312" w:hAnsi="Times New Roman" w:cs="Times New Roman"/>
      <w:szCs w:val="20"/>
    </w:rPr>
  </w:style>
  <w:style w:type="character" w:customStyle="1" w:styleId="Char1">
    <w:name w:val="纯文本 Char"/>
    <w:basedOn w:val="a0"/>
    <w:link w:val="a9"/>
    <w:qFormat/>
    <w:rsid w:val="00F5742A"/>
    <w:rPr>
      <w:rFonts w:ascii="仿宋_GB2312" w:hAnsi="Times New Roman"/>
      <w:kern w:val="2"/>
      <w:sz w:val="21"/>
    </w:rPr>
  </w:style>
  <w:style w:type="paragraph" w:styleId="aa">
    <w:name w:val="Normal (Web)"/>
    <w:basedOn w:val="a"/>
    <w:uiPriority w:val="99"/>
    <w:semiHidden/>
    <w:unhideWhenUsed/>
    <w:rsid w:val="006A74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标题1"/>
    <w:basedOn w:val="a0"/>
    <w:rsid w:val="006A742C"/>
  </w:style>
  <w:style w:type="character" w:customStyle="1" w:styleId="mi">
    <w:name w:val="mi"/>
    <w:basedOn w:val="a0"/>
    <w:rsid w:val="006A7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cs="Calibri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Strong"/>
    <w:basedOn w:val="a0"/>
    <w:uiPriority w:val="22"/>
    <w:qFormat/>
    <w:locked/>
    <w:rsid w:val="000D0723"/>
    <w:rPr>
      <w:b/>
      <w:bCs/>
    </w:rPr>
  </w:style>
  <w:style w:type="character" w:styleId="a7">
    <w:name w:val="Emphasis"/>
    <w:basedOn w:val="a0"/>
    <w:uiPriority w:val="20"/>
    <w:qFormat/>
    <w:locked/>
    <w:rsid w:val="000D0723"/>
    <w:rPr>
      <w:i/>
      <w:iCs/>
    </w:rPr>
  </w:style>
  <w:style w:type="character" w:styleId="a8">
    <w:name w:val="Hyperlink"/>
    <w:basedOn w:val="a0"/>
    <w:uiPriority w:val="99"/>
    <w:semiHidden/>
    <w:unhideWhenUsed/>
    <w:rsid w:val="000D0723"/>
    <w:rPr>
      <w:color w:val="0000FF"/>
      <w:u w:val="single"/>
    </w:rPr>
  </w:style>
  <w:style w:type="paragraph" w:styleId="a9">
    <w:name w:val="Plain Text"/>
    <w:basedOn w:val="a"/>
    <w:link w:val="Char1"/>
    <w:qFormat/>
    <w:rsid w:val="00F5742A"/>
    <w:pPr>
      <w:spacing w:line="360" w:lineRule="auto"/>
      <w:ind w:firstLineChars="200" w:firstLine="480"/>
    </w:pPr>
    <w:rPr>
      <w:rFonts w:ascii="仿宋_GB2312" w:hAnsi="Times New Roman" w:cs="Times New Roman"/>
      <w:szCs w:val="20"/>
    </w:rPr>
  </w:style>
  <w:style w:type="character" w:customStyle="1" w:styleId="Char1">
    <w:name w:val="纯文本 Char"/>
    <w:basedOn w:val="a0"/>
    <w:link w:val="a9"/>
    <w:qFormat/>
    <w:rsid w:val="00F5742A"/>
    <w:rPr>
      <w:rFonts w:ascii="仿宋_GB2312" w:hAnsi="Times New Roman"/>
      <w:kern w:val="2"/>
      <w:sz w:val="21"/>
    </w:rPr>
  </w:style>
  <w:style w:type="paragraph" w:styleId="aa">
    <w:name w:val="Normal (Web)"/>
    <w:basedOn w:val="a"/>
    <w:uiPriority w:val="99"/>
    <w:semiHidden/>
    <w:unhideWhenUsed/>
    <w:rsid w:val="006A74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标题1"/>
    <w:basedOn w:val="a0"/>
    <w:rsid w:val="006A742C"/>
  </w:style>
  <w:style w:type="character" w:customStyle="1" w:styleId="mi">
    <w:name w:val="mi"/>
    <w:basedOn w:val="a0"/>
    <w:rsid w:val="006A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375</Words>
  <Characters>2141</Characters>
  <Application>Microsoft Office Word</Application>
  <DocSecurity>0</DocSecurity>
  <Lines>17</Lines>
  <Paragraphs>5</Paragraphs>
  <ScaleCrop>false</ScaleCrop>
  <Company>MC SYSTEM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李进华</dc:creator>
  <cp:lastModifiedBy>hp</cp:lastModifiedBy>
  <cp:revision>24</cp:revision>
  <dcterms:created xsi:type="dcterms:W3CDTF">2022-09-26T08:09:00Z</dcterms:created>
  <dcterms:modified xsi:type="dcterms:W3CDTF">2022-09-27T08:48:00Z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375C4410970C48778206FE777647568A</vt:lpwstr>
  </property>
</Properties>
</file>