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150" w:beforeAutospacing="0" w:after="375" w:afterAutospacing="0" w:line="450" w:lineRule="atLeast"/>
        <w:ind w:left="766" w:right="0"/>
        <w:jc w:val="center"/>
        <w:rPr>
          <w:rFonts w:hint="eastAsia" w:ascii="宋体" w:hAnsi="宋体" w:eastAsia="宋体" w:cs="宋体"/>
          <w:b/>
          <w:color w:val="auto"/>
          <w:sz w:val="30"/>
          <w:szCs w:val="30"/>
        </w:rPr>
      </w:pPr>
      <w:r>
        <w:rPr>
          <w:rFonts w:hint="eastAsia"/>
          <w:b/>
          <w:bCs/>
          <w:color w:val="auto"/>
          <w:sz w:val="30"/>
          <w:szCs w:val="30"/>
          <w:lang w:val="en-US" w:eastAsia="zh-CN"/>
        </w:rPr>
        <w:t>安徽大学2020年度安徽省重点研究与开发项目（</w:t>
      </w:r>
      <w:r>
        <w:rPr>
          <w:rFonts w:hint="eastAsia" w:ascii="宋体" w:hAnsi="宋体" w:eastAsia="宋体" w:cs="宋体"/>
          <w:b/>
          <w:color w:val="auto"/>
          <w:kern w:val="0"/>
          <w:sz w:val="30"/>
          <w:szCs w:val="30"/>
          <w:shd w:val="clear" w:fill="FFFFFF"/>
          <w:lang w:val="en-US" w:eastAsia="zh-CN" w:bidi="ar"/>
        </w:rPr>
        <w:t>非竞争专项项目</w:t>
      </w:r>
      <w:r>
        <w:rPr>
          <w:rFonts w:hint="eastAsia"/>
          <w:b/>
          <w:bCs/>
          <w:color w:val="auto"/>
          <w:sz w:val="30"/>
          <w:szCs w:val="30"/>
          <w:lang w:val="en-US" w:eastAsia="zh-CN"/>
        </w:rPr>
        <w:t>）</w:t>
      </w:r>
      <w:r>
        <w:rPr>
          <w:rFonts w:hint="eastAsia" w:ascii="宋体" w:hAnsi="宋体" w:eastAsia="宋体" w:cs="宋体"/>
          <w:b/>
          <w:color w:val="auto"/>
          <w:kern w:val="0"/>
          <w:sz w:val="30"/>
          <w:szCs w:val="30"/>
          <w:shd w:val="clear" w:fill="FFFFFF"/>
          <w:lang w:val="en-US" w:eastAsia="zh-CN" w:bidi="ar"/>
        </w:rPr>
        <w:t>推荐名单</w:t>
      </w:r>
    </w:p>
    <w:tbl>
      <w:tblPr>
        <w:tblStyle w:val="4"/>
        <w:tblW w:w="13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975"/>
        <w:gridCol w:w="1725"/>
        <w:gridCol w:w="6480"/>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序号</w:t>
            </w:r>
          </w:p>
        </w:tc>
        <w:tc>
          <w:tcPr>
            <w:tcW w:w="975" w:type="dxa"/>
            <w:vAlign w:val="top"/>
          </w:tcPr>
          <w:p>
            <w:pPr>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vertAlign w:val="baseline"/>
                <w:lang w:val="en-US" w:eastAsia="zh-CN"/>
              </w:rPr>
              <w:t>申请人</w:t>
            </w:r>
          </w:p>
        </w:tc>
        <w:tc>
          <w:tcPr>
            <w:tcW w:w="1725"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申请类别</w:t>
            </w:r>
          </w:p>
        </w:tc>
        <w:tc>
          <w:tcPr>
            <w:tcW w:w="648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项目名称</w:t>
            </w:r>
          </w:p>
        </w:tc>
        <w:tc>
          <w:tcPr>
            <w:tcW w:w="346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1</w:t>
            </w:r>
          </w:p>
        </w:tc>
        <w:tc>
          <w:tcPr>
            <w:tcW w:w="975" w:type="dxa"/>
            <w:vAlign w:val="top"/>
          </w:tcPr>
          <w:p>
            <w:pPr>
              <w:jc w:val="center"/>
              <w:rPr>
                <w:rFonts w:hint="eastAsia" w:asciiTheme="minorEastAsia" w:hAnsiTheme="minorEastAsia" w:eastAsiaTheme="minorEastAsia" w:cstheme="minorEastAsia"/>
                <w:b w:val="0"/>
                <w:bCs w:val="0"/>
                <w:color w:val="auto"/>
                <w:sz w:val="21"/>
                <w:szCs w:val="21"/>
                <w:lang w:val="en-US"/>
              </w:rPr>
            </w:pPr>
            <w:r>
              <w:rPr>
                <w:rFonts w:hint="eastAsia" w:asciiTheme="minorEastAsia" w:hAnsiTheme="minorEastAsia" w:cstheme="minorEastAsia"/>
                <w:b w:val="0"/>
                <w:bCs w:val="0"/>
                <w:color w:val="auto"/>
                <w:sz w:val="21"/>
                <w:szCs w:val="21"/>
                <w:vertAlign w:val="baseline"/>
                <w:lang w:val="en-US" w:eastAsia="zh-CN"/>
              </w:rPr>
              <w:t>朱明</w:t>
            </w:r>
          </w:p>
        </w:tc>
        <w:tc>
          <w:tcPr>
            <w:tcW w:w="1725"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科技强警专项</w:t>
            </w:r>
          </w:p>
        </w:tc>
        <w:tc>
          <w:tcPr>
            <w:tcW w:w="648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BFBFB"/>
              </w:rPr>
              <w:t>基于足底压力的步态采集与比对鉴定关键技术研究</w:t>
            </w:r>
          </w:p>
        </w:tc>
        <w:tc>
          <w:tcPr>
            <w:tcW w:w="346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1F1F1"/>
              </w:rPr>
              <w:t>安徽省公安厅物证鉴定管理处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2</w:t>
            </w:r>
          </w:p>
        </w:tc>
        <w:tc>
          <w:tcPr>
            <w:tcW w:w="975" w:type="dxa"/>
            <w:vAlign w:val="top"/>
          </w:tcPr>
          <w:p>
            <w:pPr>
              <w:jc w:val="center"/>
              <w:rPr>
                <w:rFonts w:hint="eastAsia" w:asciiTheme="minorEastAsia" w:hAnsiTheme="minorEastAsia" w:eastAsiaTheme="minorEastAsia" w:cstheme="minorEastAsia"/>
                <w:b w:val="0"/>
                <w:bCs w:val="0"/>
                <w:color w:val="auto"/>
                <w:sz w:val="21"/>
                <w:szCs w:val="21"/>
              </w:rPr>
            </w:pPr>
            <w:r>
              <w:rPr>
                <w:rFonts w:hint="eastAsia"/>
                <w:b w:val="0"/>
                <w:bCs w:val="0"/>
                <w:color w:val="auto"/>
                <w:sz w:val="21"/>
                <w:szCs w:val="21"/>
                <w:lang w:val="en-US" w:eastAsia="zh-CN"/>
              </w:rPr>
              <w:t>郑诚</w:t>
            </w:r>
          </w:p>
        </w:tc>
        <w:tc>
          <w:tcPr>
            <w:tcW w:w="1725"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科技强警专项</w:t>
            </w:r>
          </w:p>
        </w:tc>
        <w:tc>
          <w:tcPr>
            <w:tcW w:w="648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BFBFB"/>
              </w:rPr>
              <w:t>基于人口大数据构建男性家系信息分析研判平台及其在打防控领域应用研究</w:t>
            </w:r>
          </w:p>
        </w:tc>
        <w:tc>
          <w:tcPr>
            <w:tcW w:w="346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1F1F1"/>
              </w:rPr>
              <w:t>安徽省公安厅物证鉴定管理处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3</w:t>
            </w:r>
          </w:p>
        </w:tc>
        <w:tc>
          <w:tcPr>
            <w:tcW w:w="975" w:type="dxa"/>
            <w:vAlign w:val="top"/>
          </w:tcPr>
          <w:p>
            <w:pPr>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俞本立</w:t>
            </w:r>
          </w:p>
        </w:tc>
        <w:tc>
          <w:tcPr>
            <w:tcW w:w="1725"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科技强警专项</w:t>
            </w:r>
          </w:p>
        </w:tc>
        <w:tc>
          <w:tcPr>
            <w:tcW w:w="648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BFBFB"/>
              </w:rPr>
              <w:t>基于声振去耦技术的光纤加速度传感系统</w:t>
            </w:r>
          </w:p>
        </w:tc>
        <w:tc>
          <w:tcPr>
            <w:tcW w:w="346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1F1F1"/>
              </w:rPr>
              <w:t>安徽省公安厅技术侦察总队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4</w:t>
            </w:r>
          </w:p>
        </w:tc>
        <w:tc>
          <w:tcPr>
            <w:tcW w:w="975" w:type="dxa"/>
            <w:vAlign w:val="top"/>
          </w:tcPr>
          <w:p>
            <w:pPr>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李成龙</w:t>
            </w:r>
          </w:p>
        </w:tc>
        <w:tc>
          <w:tcPr>
            <w:tcW w:w="1725"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科技强警专项</w:t>
            </w:r>
          </w:p>
        </w:tc>
        <w:tc>
          <w:tcPr>
            <w:tcW w:w="648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BFBFB"/>
              </w:rPr>
              <w:t>车辆特征智能画像关键技术研究与应用示范</w:t>
            </w:r>
          </w:p>
        </w:tc>
        <w:tc>
          <w:tcPr>
            <w:tcW w:w="346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BFBFB"/>
              </w:rPr>
              <w:t>合肥市公安局交通警察支队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top"/>
          </w:tcPr>
          <w:p>
            <w:pPr>
              <w:ind w:firstLine="210" w:firstLineChars="100"/>
              <w:jc w:val="both"/>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5</w:t>
            </w:r>
          </w:p>
        </w:tc>
        <w:tc>
          <w:tcPr>
            <w:tcW w:w="975" w:type="dxa"/>
            <w:vAlign w:val="top"/>
          </w:tcPr>
          <w:p>
            <w:pPr>
              <w:jc w:val="center"/>
              <w:rPr>
                <w:rFonts w:hint="eastAsia" w:asciiTheme="minorEastAsia" w:hAnsiTheme="minorEastAsia" w:eastAsiaTheme="minorEastAsia" w:cstheme="minorEastAsia"/>
                <w:b w:val="0"/>
                <w:bCs w:val="0"/>
                <w:color w:val="auto"/>
                <w:sz w:val="21"/>
                <w:szCs w:val="21"/>
                <w:lang w:val="en-US" w:eastAsia="zh-CN"/>
              </w:rPr>
            </w:pPr>
            <w:r>
              <w:rPr>
                <w:rFonts w:hint="eastAsia" w:ascii="Arial" w:hAnsi="Arial" w:eastAsia="宋体" w:cs="Arial"/>
                <w:b w:val="0"/>
                <w:bCs w:val="0"/>
                <w:i w:val="0"/>
                <w:caps w:val="0"/>
                <w:color w:val="auto"/>
                <w:spacing w:val="0"/>
                <w:sz w:val="21"/>
                <w:szCs w:val="21"/>
                <w:shd w:val="clear" w:fill="F1F1F1"/>
              </w:rPr>
              <w:t>李炜</w:t>
            </w:r>
          </w:p>
        </w:tc>
        <w:tc>
          <w:tcPr>
            <w:tcW w:w="1725"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科技强警专项</w:t>
            </w:r>
          </w:p>
        </w:tc>
        <w:tc>
          <w:tcPr>
            <w:tcW w:w="648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BFBFB"/>
              </w:rPr>
              <w:t>面向公共安全的立体化安全智能防控平台关键技术研究及应用</w:t>
            </w:r>
          </w:p>
        </w:tc>
        <w:tc>
          <w:tcPr>
            <w:tcW w:w="346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1F1F1"/>
              </w:rPr>
              <w:t>合肥市公安局信息中心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6</w:t>
            </w:r>
          </w:p>
        </w:tc>
        <w:tc>
          <w:tcPr>
            <w:tcW w:w="975" w:type="dxa"/>
            <w:vAlign w:val="top"/>
          </w:tcPr>
          <w:p>
            <w:pPr>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i w:val="0"/>
                <w:caps w:val="0"/>
                <w:color w:val="auto"/>
                <w:spacing w:val="0"/>
                <w:sz w:val="21"/>
                <w:szCs w:val="21"/>
                <w:shd w:val="clear" w:fill="FBFBFB"/>
                <w:lang w:val="en-US" w:eastAsia="zh-CN"/>
              </w:rPr>
              <w:t>张艳</w:t>
            </w:r>
          </w:p>
        </w:tc>
        <w:tc>
          <w:tcPr>
            <w:tcW w:w="1725"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科技强警专项</w:t>
            </w:r>
          </w:p>
        </w:tc>
        <w:tc>
          <w:tcPr>
            <w:tcW w:w="648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ascii="宋体" w:hAnsi="宋体" w:eastAsia="宋体" w:cs="宋体"/>
                <w:b w:val="0"/>
                <w:bCs w:val="0"/>
                <w:color w:val="auto"/>
                <w:sz w:val="21"/>
                <w:szCs w:val="21"/>
              </w:rPr>
              <w:t>基于多模运动生物特征的重点人员识别关键技术研究及应用</w:t>
            </w:r>
          </w:p>
        </w:tc>
        <w:tc>
          <w:tcPr>
            <w:tcW w:w="346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ascii="宋体" w:hAnsi="宋体" w:eastAsia="宋体" w:cs="宋体"/>
                <w:b w:val="0"/>
                <w:bCs w:val="0"/>
                <w:color w:val="auto"/>
                <w:sz w:val="21"/>
                <w:szCs w:val="21"/>
              </w:rPr>
              <w:t>合肥市公安局刑事科学技术研究所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7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eastAsiaTheme="minorEastAsia" w:cstheme="minorEastAsia"/>
                <w:b w:val="0"/>
                <w:bCs w:val="0"/>
                <w:color w:val="auto"/>
                <w:sz w:val="21"/>
                <w:szCs w:val="21"/>
                <w:vertAlign w:val="baseline"/>
                <w:lang w:val="en-US" w:eastAsia="zh-CN"/>
              </w:rPr>
              <w:t>7</w:t>
            </w:r>
          </w:p>
        </w:tc>
        <w:tc>
          <w:tcPr>
            <w:tcW w:w="975" w:type="dxa"/>
            <w:vAlign w:val="top"/>
          </w:tcPr>
          <w:p>
            <w:pPr>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唐汝培</w:t>
            </w:r>
          </w:p>
        </w:tc>
        <w:tc>
          <w:tcPr>
            <w:tcW w:w="1725"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b w:val="0"/>
                <w:bCs w:val="0"/>
                <w:color w:val="auto"/>
                <w:sz w:val="21"/>
                <w:szCs w:val="21"/>
              </w:rPr>
              <w:t>科技援藏援疆援青专项</w:t>
            </w:r>
          </w:p>
        </w:tc>
        <w:tc>
          <w:tcPr>
            <w:tcW w:w="648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BFBFB"/>
              </w:rPr>
              <w:t>新疆特色林果全营养果粉深加工及产业化</w:t>
            </w:r>
          </w:p>
        </w:tc>
        <w:tc>
          <w:tcPr>
            <w:tcW w:w="3460" w:type="dxa"/>
          </w:tcPr>
          <w:p>
            <w:pPr>
              <w:jc w:val="center"/>
              <w:rPr>
                <w:rFonts w:hint="eastAsia" w:asciiTheme="minorEastAsia" w:hAnsiTheme="minorEastAsia" w:eastAsiaTheme="minorEastAsia" w:cstheme="minorEastAsia"/>
                <w:b w:val="0"/>
                <w:bCs w:val="0"/>
                <w:color w:val="auto"/>
                <w:sz w:val="21"/>
                <w:szCs w:val="21"/>
                <w:vertAlign w:val="baseline"/>
                <w:lang w:val="en-US" w:eastAsia="zh-CN"/>
              </w:rPr>
            </w:pPr>
            <w:r>
              <w:rPr>
                <w:rFonts w:hint="eastAsia" w:ascii="Arial" w:hAnsi="Arial" w:eastAsia="宋体" w:cs="Arial"/>
                <w:b w:val="0"/>
                <w:bCs w:val="0"/>
                <w:i w:val="0"/>
                <w:caps w:val="0"/>
                <w:color w:val="auto"/>
                <w:spacing w:val="0"/>
                <w:sz w:val="21"/>
                <w:szCs w:val="21"/>
                <w:shd w:val="clear" w:fill="F1F1F1"/>
              </w:rPr>
              <w:t>新疆远翔农业科技有限公司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Pr>
        <w:tc>
          <w:tcPr>
            <w:tcW w:w="870" w:type="dxa"/>
          </w:tcPr>
          <w:p>
            <w:pPr>
              <w:jc w:val="center"/>
              <w:rPr>
                <w:rFonts w:hint="default" w:asciiTheme="minorEastAsia" w:hAnsiTheme="minorEastAsia" w:eastAsiaTheme="minorEastAsia" w:cstheme="minorEastAsia"/>
                <w:b w:val="0"/>
                <w:bCs w:val="0"/>
                <w:color w:val="auto"/>
                <w:sz w:val="21"/>
                <w:szCs w:val="21"/>
                <w:vertAlign w:val="baseline"/>
                <w:lang w:val="en-US" w:eastAsia="zh-CN"/>
              </w:rPr>
            </w:pPr>
            <w:r>
              <w:rPr>
                <w:rFonts w:hint="eastAsia" w:asciiTheme="minorEastAsia" w:hAnsiTheme="minorEastAsia" w:cstheme="minorEastAsia"/>
                <w:b w:val="0"/>
                <w:bCs w:val="0"/>
                <w:color w:val="auto"/>
                <w:sz w:val="21"/>
                <w:szCs w:val="21"/>
                <w:vertAlign w:val="baseline"/>
                <w:lang w:val="en-US" w:eastAsia="zh-CN"/>
              </w:rPr>
              <w:t>8</w:t>
            </w:r>
          </w:p>
        </w:tc>
        <w:tc>
          <w:tcPr>
            <w:tcW w:w="975" w:type="dxa"/>
            <w:vAlign w:val="top"/>
          </w:tcPr>
          <w:p>
            <w:pPr>
              <w:jc w:val="center"/>
              <w:rPr>
                <w:rFonts w:hint="eastAsia" w:asciiTheme="minorEastAsia" w:hAnsiTheme="minorEastAsia" w:cstheme="minorEastAsia"/>
                <w:b w:val="0"/>
                <w:bCs w:val="0"/>
                <w:color w:val="auto"/>
                <w:sz w:val="21"/>
                <w:szCs w:val="21"/>
                <w:lang w:val="en-US" w:eastAsia="zh-CN"/>
              </w:rPr>
            </w:pPr>
            <w:r>
              <w:rPr>
                <w:rFonts w:ascii="宋体" w:hAnsi="宋体" w:eastAsia="宋体" w:cs="宋体"/>
                <w:b w:val="0"/>
                <w:bCs w:val="0"/>
                <w:color w:val="auto"/>
                <w:sz w:val="21"/>
                <w:szCs w:val="21"/>
              </w:rPr>
              <w:t xml:space="preserve">许耀华 </w:t>
            </w:r>
          </w:p>
        </w:tc>
        <w:tc>
          <w:tcPr>
            <w:tcW w:w="1725" w:type="dxa"/>
          </w:tcPr>
          <w:p>
            <w:pPr>
              <w:jc w:val="center"/>
              <w:rPr>
                <w:rFonts w:hint="eastAsia"/>
                <w:b w:val="0"/>
                <w:bCs w:val="0"/>
                <w:color w:val="auto"/>
                <w:sz w:val="21"/>
                <w:szCs w:val="21"/>
              </w:rPr>
            </w:pPr>
            <w:r>
              <w:rPr>
                <w:rFonts w:ascii="宋体" w:hAnsi="宋体" w:eastAsia="宋体" w:cs="宋体"/>
                <w:b w:val="0"/>
                <w:bCs w:val="0"/>
                <w:color w:val="auto"/>
                <w:sz w:val="21"/>
                <w:szCs w:val="21"/>
              </w:rPr>
              <w:t>标准化专项</w:t>
            </w:r>
          </w:p>
        </w:tc>
        <w:tc>
          <w:tcPr>
            <w:tcW w:w="6480" w:type="dxa"/>
          </w:tcPr>
          <w:p>
            <w:pPr>
              <w:jc w:val="center"/>
              <w:rPr>
                <w:rFonts w:hint="eastAsia" w:ascii="Arial" w:hAnsi="Arial" w:eastAsia="宋体" w:cs="Arial"/>
                <w:b w:val="0"/>
                <w:bCs w:val="0"/>
                <w:i w:val="0"/>
                <w:caps w:val="0"/>
                <w:color w:val="auto"/>
                <w:spacing w:val="0"/>
                <w:sz w:val="21"/>
                <w:szCs w:val="21"/>
                <w:shd w:val="clear" w:fill="FBFBFB"/>
              </w:rPr>
            </w:pPr>
            <w:r>
              <w:rPr>
                <w:rFonts w:ascii="宋体" w:hAnsi="宋体" w:eastAsia="宋体" w:cs="宋体"/>
                <w:b w:val="0"/>
                <w:bCs w:val="0"/>
                <w:color w:val="auto"/>
                <w:sz w:val="21"/>
                <w:szCs w:val="21"/>
              </w:rPr>
              <w:t xml:space="preserve">数字化车间工业点检的数据采集与区块链管理标准化研究  </w:t>
            </w:r>
          </w:p>
        </w:tc>
        <w:tc>
          <w:tcPr>
            <w:tcW w:w="3460" w:type="dxa"/>
          </w:tcPr>
          <w:p>
            <w:pPr>
              <w:jc w:val="center"/>
              <w:rPr>
                <w:rFonts w:hint="eastAsia" w:ascii="Arial" w:hAnsi="Arial" w:eastAsia="宋体" w:cs="Arial"/>
                <w:b w:val="0"/>
                <w:bCs w:val="0"/>
                <w:i w:val="0"/>
                <w:caps w:val="0"/>
                <w:color w:val="auto"/>
                <w:spacing w:val="0"/>
                <w:sz w:val="21"/>
                <w:szCs w:val="21"/>
                <w:shd w:val="clear" w:fill="F1F1F1"/>
              </w:rPr>
            </w:pPr>
            <w:r>
              <w:rPr>
                <w:rFonts w:ascii="宋体" w:hAnsi="宋体" w:eastAsia="宋体" w:cs="宋体"/>
                <w:b w:val="0"/>
                <w:bCs w:val="0"/>
                <w:color w:val="auto"/>
                <w:sz w:val="21"/>
                <w:szCs w:val="21"/>
              </w:rPr>
              <w:t>安徽工匠质量标准研究院有限公司、安徽红桥金属制造有限公司</w:t>
            </w:r>
          </w:p>
        </w:tc>
      </w:tr>
    </w:tbl>
    <w:p>
      <w:pPr>
        <w:rPr>
          <w:rFonts w:hint="default"/>
          <w:sz w:val="18"/>
          <w:szCs w:val="18"/>
          <w:lang w:val="en-US" w:eastAsia="zh-CN"/>
        </w:rPr>
      </w:pPr>
      <w:bookmarkStart w:id="0" w:name="_GoBack"/>
      <w:bookmarkEnd w:id="0"/>
    </w:p>
    <w:sectPr>
      <w:pgSz w:w="16838" w:h="11906" w:orient="landscape"/>
      <w:pgMar w:top="163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E0B5C"/>
    <w:rsid w:val="06A36138"/>
    <w:rsid w:val="13CE5C4C"/>
    <w:rsid w:val="29C46A05"/>
    <w:rsid w:val="32F07A69"/>
    <w:rsid w:val="4B6329C9"/>
    <w:rsid w:val="4F043701"/>
    <w:rsid w:val="5FC31EF3"/>
    <w:rsid w:val="5FDD5859"/>
    <w:rsid w:val="71EE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uiPriority w:val="0"/>
    <w:rPr>
      <w:color w:val="494A4B"/>
      <w:u w:val="none"/>
    </w:rPr>
  </w:style>
  <w:style w:type="character" w:styleId="7">
    <w:name w:val="Hyperlink"/>
    <w:basedOn w:val="5"/>
    <w:uiPriority w:val="0"/>
    <w:rPr>
      <w:color w:val="494A4B"/>
      <w:u w:val="none"/>
    </w:rPr>
  </w:style>
  <w:style w:type="character" w:customStyle="1" w:styleId="8">
    <w:name w:val="item-name"/>
    <w:basedOn w:val="5"/>
    <w:uiPriority w:val="0"/>
  </w:style>
  <w:style w:type="character" w:customStyle="1" w:styleId="9">
    <w:name w:val="item-name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2019-12-22T02:19:00Z</dcterms:created>
  <dc:creator>苏坤</dc:creator>
  <cp:lastModifiedBy>NTKO</cp:lastModifiedBy>
  <cp:lastPrinted>2019-12-24T03:06:00Z</cp:lastPrinted>
  <dcterms:modified xsi:type="dcterms:W3CDTF">2020-01-02T01:02:58Z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